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74F74" w:rsidRPr="00E74F74" w14:paraId="64D2424B" w14:textId="77777777" w:rsidTr="00E74F74">
        <w:tc>
          <w:tcPr>
            <w:tcW w:w="0" w:type="auto"/>
            <w:shd w:val="clear" w:color="auto" w:fill="50AC25"/>
            <w:tcMar>
              <w:top w:w="3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585C37B7" w14:textId="77777777" w:rsidR="00E74F74" w:rsidRPr="00E74F74" w:rsidRDefault="00E74F74" w:rsidP="00E74F74">
            <w:r w:rsidRPr="00E74F74">
              <w:t>IDEÁLIS IDŐSZAK A</w:t>
            </w:r>
            <w:r w:rsidRPr="00E74F74">
              <w:br/>
              <w:t>TALAJMINTAVÉTELRE</w:t>
            </w:r>
          </w:p>
        </w:tc>
      </w:tr>
      <w:tr w:rsidR="00E74F74" w:rsidRPr="00E74F74" w14:paraId="28E4C0D6" w14:textId="77777777" w:rsidTr="00E74F74">
        <w:tc>
          <w:tcPr>
            <w:tcW w:w="0" w:type="auto"/>
            <w:shd w:val="clear" w:color="auto" w:fill="50AC25"/>
            <w:tcMar>
              <w:top w:w="75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14:paraId="714616C7" w14:textId="77777777" w:rsidR="00E74F74" w:rsidRPr="00E74F74" w:rsidRDefault="00E74F74" w:rsidP="00E74F74">
            <w:r w:rsidRPr="00E74F74">
              <w:br/>
              <w:t>Az őszi vetések után, azokon a táblákon, melyeken tavaszi kultúrát termesztünk, még a hideg időjárás beállta előtt, egy viszonylag kellemes hőmérséklet mellett el tudjuk végezni a talajmintavételt.</w:t>
            </w:r>
            <w:r w:rsidRPr="00E74F74">
              <w:br/>
            </w:r>
            <w:r w:rsidRPr="00E74F74">
              <w:rPr>
                <w:b/>
                <w:bCs/>
              </w:rPr>
              <w:t>Ez a munkafolyamat elkerülhetetlen ahhoz, hogy az eredmények birtokában gazdaságosan tudjuk tervezni a tápanyag-utánpótlást. Ráadásul a nitrátérzékeny és az AKG-</w:t>
            </w:r>
            <w:proofErr w:type="spellStart"/>
            <w:r w:rsidRPr="00E74F74">
              <w:rPr>
                <w:b/>
                <w:bCs/>
              </w:rPr>
              <w:t>val</w:t>
            </w:r>
            <w:proofErr w:type="spellEnd"/>
            <w:r w:rsidRPr="00E74F74">
              <w:rPr>
                <w:b/>
                <w:bCs/>
              </w:rPr>
              <w:t xml:space="preserve"> érintett területeken ötévente kötelező is.</w:t>
            </w:r>
          </w:p>
        </w:tc>
      </w:tr>
      <w:tr w:rsidR="00E74F74" w:rsidRPr="00E74F74" w14:paraId="61B4502E" w14:textId="77777777" w:rsidTr="00E74F74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225" w:type="dxa"/>
              <w:right w:w="750" w:type="dxa"/>
            </w:tcMar>
            <w:vAlign w:val="center"/>
            <w:hideMark/>
          </w:tcPr>
          <w:p w14:paraId="6AC6A4FC" w14:textId="77777777" w:rsidR="00E74F74" w:rsidRPr="00E74F74" w:rsidRDefault="00E74F74" w:rsidP="00E74F74">
            <w:r w:rsidRPr="00E74F74">
              <w:br/>
              <w:t>Egyik legfontosabb előfeltétele, hogy </w:t>
            </w:r>
            <w:r w:rsidRPr="00E74F74">
              <w:rPr>
                <w:b/>
                <w:bCs/>
              </w:rPr>
              <w:t>a megelőző 3 hónapban ne történjen műtrágyázás</w:t>
            </w:r>
            <w:r w:rsidRPr="00E74F74">
              <w:t>. A szakszerű talajmintavétel során a legfeljebb </w:t>
            </w:r>
            <w:r w:rsidRPr="00E74F74">
              <w:rPr>
                <w:b/>
                <w:bCs/>
              </w:rPr>
              <w:t>5 ha méretű</w:t>
            </w:r>
            <w:r w:rsidRPr="00E74F74">
              <w:t> </w:t>
            </w:r>
            <w:proofErr w:type="spellStart"/>
            <w:r w:rsidRPr="00E74F74">
              <w:t>talajtanilag</w:t>
            </w:r>
            <w:proofErr w:type="spellEnd"/>
            <w:r w:rsidRPr="00E74F74">
              <w:t xml:space="preserve"> egységes mintavételi egységekből </w:t>
            </w:r>
            <w:r w:rsidRPr="00E74F74">
              <w:rPr>
                <w:b/>
                <w:bCs/>
              </w:rPr>
              <w:t>legalább 25-30 pontról (csak így lesz reprezentatív) vett részmintákat kb. 1-1,5 kg-</w:t>
            </w:r>
            <w:proofErr w:type="spellStart"/>
            <w:r w:rsidRPr="00E74F74">
              <w:rPr>
                <w:b/>
                <w:bCs/>
              </w:rPr>
              <w:t>nyi</w:t>
            </w:r>
            <w:proofErr w:type="spellEnd"/>
            <w:r w:rsidRPr="00E74F74">
              <w:rPr>
                <w:b/>
                <w:bCs/>
              </w:rPr>
              <w:t xml:space="preserve"> átlagmintává egyesítjük.</w:t>
            </w:r>
          </w:p>
        </w:tc>
      </w:tr>
      <w:tr w:rsidR="00E74F74" w:rsidRPr="00E74F74" w14:paraId="67B42B68" w14:textId="77777777" w:rsidTr="00E74F7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D74DFA2" w14:textId="57894D01" w:rsidR="00E74F74" w:rsidRPr="00E74F74" w:rsidRDefault="00E74F74" w:rsidP="00E74F74">
            <w:r w:rsidRPr="00E74F74">
              <w:drawing>
                <wp:inline distT="0" distB="0" distL="0" distR="0" wp14:anchorId="14DC0944" wp14:editId="33E80E29">
                  <wp:extent cx="5715000" cy="1990725"/>
                  <wp:effectExtent l="0" t="0" r="0" b="9525"/>
                  <wp:docPr id="1528585658" name="Kép 2" descr="A képen szöveg, zöld, tervezés látható&#10;&#10;Automatikusan generált leírás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85658" name="Kép 2" descr="A képen szöveg, zöld, tervezés látható&#10;&#10;Automatikusan generált leírás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F74" w:rsidRPr="00E74F74" w14:paraId="3501DA96" w14:textId="77777777" w:rsidTr="00E74F74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14:paraId="05F221A8" w14:textId="77777777" w:rsidR="00E74F74" w:rsidRPr="00E74F74" w:rsidRDefault="00E74F74" w:rsidP="00E74F74">
            <w:r w:rsidRPr="00E74F74">
              <w:br/>
              <w:t xml:space="preserve">Nem vehetünk mintát a forgóból, a korábbi trágya vagy talajjavító anyagok tárolási helyéről, állatok delelő </w:t>
            </w:r>
            <w:proofErr w:type="gramStart"/>
            <w:r w:rsidRPr="00E74F74">
              <w:t>helyéről,</w:t>
            </w:r>
            <w:proofErr w:type="gramEnd"/>
            <w:r w:rsidRPr="00E74F74">
              <w:t xml:space="preserve"> stb. A rendszeres talajmintavétel szakszerű elvégzése és a kapott eredmények kiértékelése alapján elkészített tápanyag-utánpótlási terv a gazdaságot növénytermesztés egyik kulcsmozzanata.</w:t>
            </w:r>
            <w:r w:rsidRPr="00E74F74">
              <w:br/>
            </w:r>
            <w:r w:rsidRPr="00E74F74">
              <w:br/>
            </w:r>
            <w:r w:rsidRPr="00E74F74">
              <w:rPr>
                <w:b/>
                <w:bCs/>
              </w:rPr>
              <w:t>Ne mulassza el!</w:t>
            </w:r>
            <w:r w:rsidRPr="00E74F74">
              <w:rPr>
                <w:b/>
                <w:bCs/>
              </w:rPr>
              <w:br/>
              <w:t>Végezze szakszerűen!</w:t>
            </w:r>
            <w:r w:rsidRPr="00E74F74">
              <w:rPr>
                <w:b/>
                <w:bCs/>
              </w:rPr>
              <w:br/>
              <w:t>Az elhibázott mintavétel hamis adatokat szolgáltat a termelőnek!</w:t>
            </w:r>
          </w:p>
        </w:tc>
      </w:tr>
    </w:tbl>
    <w:p w14:paraId="45AB9FA3" w14:textId="77777777" w:rsidR="00077B70" w:rsidRDefault="00077B70"/>
    <w:sectPr w:rsidR="00077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B613" w14:textId="77777777" w:rsidR="00946DA1" w:rsidRDefault="00946DA1" w:rsidP="00E74F74">
      <w:pPr>
        <w:spacing w:after="0" w:line="240" w:lineRule="auto"/>
      </w:pPr>
      <w:r>
        <w:separator/>
      </w:r>
    </w:p>
  </w:endnote>
  <w:endnote w:type="continuationSeparator" w:id="0">
    <w:p w14:paraId="1BDAA70B" w14:textId="77777777" w:rsidR="00946DA1" w:rsidRDefault="00946DA1" w:rsidP="00E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27A5" w14:textId="77777777" w:rsidR="00E74F74" w:rsidRDefault="00E74F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B983" w14:textId="77777777" w:rsidR="00E74F74" w:rsidRDefault="00E74F7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E5CE" w14:textId="77777777" w:rsidR="00E74F74" w:rsidRDefault="00E74F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73A5" w14:textId="77777777" w:rsidR="00946DA1" w:rsidRDefault="00946DA1" w:rsidP="00E74F74">
      <w:pPr>
        <w:spacing w:after="0" w:line="240" w:lineRule="auto"/>
      </w:pPr>
      <w:r>
        <w:separator/>
      </w:r>
    </w:p>
  </w:footnote>
  <w:footnote w:type="continuationSeparator" w:id="0">
    <w:p w14:paraId="19532C71" w14:textId="77777777" w:rsidR="00946DA1" w:rsidRDefault="00946DA1" w:rsidP="00E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D566" w14:textId="77777777" w:rsidR="00E74F74" w:rsidRDefault="00E74F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2F2F2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030"/>
    </w:tblGrid>
    <w:tr w:rsidR="00E74F74" w:rsidRPr="00E74F74" w14:paraId="6722B927" w14:textId="77777777" w:rsidTr="00E74F74">
      <w:trPr>
        <w:trHeight w:val="195"/>
      </w:trPr>
      <w:tc>
        <w:tcPr>
          <w:tcW w:w="0" w:type="auto"/>
          <w:shd w:val="clear" w:color="auto" w:fill="F2F2F2"/>
          <w:vAlign w:val="center"/>
          <w:hideMark/>
        </w:tcPr>
        <w:p w14:paraId="4BE9E5D3" w14:textId="77777777" w:rsidR="00E74F74" w:rsidRPr="00E74F74" w:rsidRDefault="00E74F74" w:rsidP="00E74F74">
          <w:pPr>
            <w:pStyle w:val="lfej"/>
          </w:pPr>
        </w:p>
      </w:tc>
    </w:tr>
    <w:tr w:rsidR="00E74F74" w:rsidRPr="00E74F74" w14:paraId="5B63E62A" w14:textId="77777777" w:rsidTr="00E74F74">
      <w:tc>
        <w:tcPr>
          <w:tcW w:w="6030" w:type="dxa"/>
          <w:shd w:val="clear" w:color="auto" w:fill="F2F2F2"/>
          <w:vAlign w:val="bottom"/>
          <w:hideMark/>
        </w:tcPr>
        <w:p w14:paraId="3A25E8E2" w14:textId="12C55F0C" w:rsidR="00E74F74" w:rsidRPr="00E74F74" w:rsidRDefault="00E74F74" w:rsidP="00E74F74">
          <w:pPr>
            <w:pStyle w:val="lfej"/>
          </w:pPr>
          <w:r w:rsidRPr="00E74F74">
            <w:drawing>
              <wp:inline distT="0" distB="0" distL="0" distR="0" wp14:anchorId="017A4D08" wp14:editId="55B16D92">
                <wp:extent cx="2133600" cy="314325"/>
                <wp:effectExtent l="0" t="0" r="0" b="9525"/>
                <wp:docPr id="976360184" name="Kép 4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F74" w:rsidRPr="00E74F74" w14:paraId="1F70D285" w14:textId="77777777" w:rsidTr="00E74F74">
      <w:tc>
        <w:tcPr>
          <w:tcW w:w="0" w:type="auto"/>
          <w:shd w:val="clear" w:color="auto" w:fill="F2F2F2"/>
          <w:hideMark/>
        </w:tcPr>
        <w:tbl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14"/>
          </w:tblGrid>
          <w:tr w:rsidR="00E74F74" w:rsidRPr="00E74F74" w14:paraId="667E23B5" w14:textId="77777777">
            <w:trPr>
              <w:jc w:val="center"/>
            </w:trPr>
            <w:tc>
              <w:tcPr>
                <w:tcW w:w="0" w:type="auto"/>
                <w:vAlign w:val="center"/>
                <w:hideMark/>
              </w:tcPr>
              <w:p w14:paraId="2281BEB6" w14:textId="77777777" w:rsidR="00E74F74" w:rsidRPr="00E74F74" w:rsidRDefault="00E74F74" w:rsidP="00E74F74">
                <w:pPr>
                  <w:pStyle w:val="lfej"/>
                  <w:rPr>
                    <w:b/>
                    <w:bCs/>
                  </w:rPr>
                </w:pPr>
                <w:r w:rsidRPr="00E74F74">
                  <w:rPr>
                    <w:b/>
                    <w:bCs/>
                  </w:rPr>
                  <w:t>Hírlevél különszám | Hirdetés | 2024.10.18.</w:t>
                </w:r>
              </w:p>
            </w:tc>
          </w:tr>
        </w:tbl>
        <w:p w14:paraId="102CBD8F" w14:textId="77777777" w:rsidR="00E74F74" w:rsidRPr="00E74F74" w:rsidRDefault="00E74F74" w:rsidP="00E74F74">
          <w:pPr>
            <w:pStyle w:val="lfej"/>
          </w:pPr>
        </w:p>
      </w:tc>
    </w:tr>
  </w:tbl>
  <w:p w14:paraId="52B52DE8" w14:textId="77777777" w:rsidR="00E74F74" w:rsidRDefault="00E74F7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F71B" w14:textId="77777777" w:rsidR="00E74F74" w:rsidRDefault="00E74F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74"/>
    <w:rsid w:val="00077B70"/>
    <w:rsid w:val="000A626B"/>
    <w:rsid w:val="002E6EFB"/>
    <w:rsid w:val="006F27EB"/>
    <w:rsid w:val="007E055C"/>
    <w:rsid w:val="00946DA1"/>
    <w:rsid w:val="00BB4CE3"/>
    <w:rsid w:val="00E65D0D"/>
    <w:rsid w:val="00E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EC0D7"/>
  <w15:chartTrackingRefBased/>
  <w15:docId w15:val="{64B804A2-39DA-4C69-964F-154CB9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EFB"/>
  </w:style>
  <w:style w:type="paragraph" w:styleId="Cmsor1">
    <w:name w:val="heading 1"/>
    <w:basedOn w:val="Norml"/>
    <w:next w:val="Norml"/>
    <w:link w:val="Cmsor1Char"/>
    <w:uiPriority w:val="9"/>
    <w:qFormat/>
    <w:rsid w:val="002E6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6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6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6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6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6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6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6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6E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6E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6E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6E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6E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E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6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6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6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E6E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6EFB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6EFB"/>
    <w:rPr>
      <w:i/>
      <w:iCs/>
      <w:color w:val="0F4761" w:themeColor="accent1" w:themeShade="BF"/>
    </w:rPr>
  </w:style>
  <w:style w:type="character" w:styleId="Erskiemels">
    <w:name w:val="Intense Emphasis"/>
    <w:basedOn w:val="Bekezdsalapbettpusa"/>
    <w:uiPriority w:val="21"/>
    <w:qFormat/>
    <w:rsid w:val="002E6E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6EF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7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4F74"/>
  </w:style>
  <w:style w:type="paragraph" w:styleId="llb">
    <w:name w:val="footer"/>
    <w:basedOn w:val="Norml"/>
    <w:link w:val="llbChar"/>
    <w:uiPriority w:val="99"/>
    <w:unhideWhenUsed/>
    <w:rsid w:val="00E7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ezispartner.hu/kapcsolat/szaktanacsadok/?utm_source=edm&amp;utm_medium=email&amp;utm_campaign=20241018&amp;lAnalyticId=3200&amp;lAnalyticU=129728&amp;lAnalyticL2=aHR0cHM6Ly9nZW5lemlzcGFydG5lci5odS9rYXBjc29sYXQvc3pha3RhbmFjc2Fkb2s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agroinform.hu/?utm_source=edm&amp;utm_medium=email&amp;utm_campaign=20241018&amp;lAnalyticId=3200&amp;lAnalyticU=129728&amp;lAnalyticL2=aHR0cHM6Ly93d3cuYWdyb2luZm9ybS5odQ%3D%3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Zsigó</dc:creator>
  <cp:keywords/>
  <dc:description/>
  <cp:lastModifiedBy>György Zsigó</cp:lastModifiedBy>
  <cp:revision>1</cp:revision>
  <dcterms:created xsi:type="dcterms:W3CDTF">2024-10-18T16:05:00Z</dcterms:created>
  <dcterms:modified xsi:type="dcterms:W3CDTF">2024-10-18T16:06:00Z</dcterms:modified>
</cp:coreProperties>
</file>