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E392" w14:textId="77777777" w:rsidR="008245C7" w:rsidRDefault="008245C7">
      <w:pPr>
        <w:rPr>
          <w:lang w:val="hu-HU"/>
        </w:rPr>
      </w:pPr>
    </w:p>
    <w:p w14:paraId="6F8F0512" w14:textId="77777777" w:rsidR="00A36A93" w:rsidRDefault="00A36A93" w:rsidP="00A36A93">
      <w:pPr>
        <w:widowControl w:val="0"/>
        <w:autoSpaceDE w:val="0"/>
        <w:autoSpaceDN w:val="0"/>
        <w:adjustRightInd w:val="0"/>
        <w:spacing w:after="170" w:line="200" w:lineRule="atLeast"/>
        <w:ind w:left="567" w:right="704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b/>
          <w:bCs/>
        </w:rPr>
        <w:t>TARTALOM</w:t>
      </w:r>
    </w:p>
    <w:p w14:paraId="5CC2721E" w14:textId="31C4E979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Szőcs Gábor, Molnár Béla Péter, Kárpáti Zsolt </w:t>
      </w:r>
      <w:r w:rsidRPr="00A36A93">
        <w:rPr>
          <w:rFonts w:ascii="Helvetica" w:hAnsi="Helvetica" w:cs="Helvetica"/>
          <w:sz w:val="16"/>
          <w:szCs w:val="16"/>
          <w:lang w:val="hu-HU"/>
        </w:rPr>
        <w:t>és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 Tóth Miklós: 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Feromonkutatás: látványos sikerek és megoldatlan kérdések </w:t>
      </w:r>
      <w:r w:rsidR="004A2961">
        <w:rPr>
          <w:rFonts w:ascii="Helvetica" w:hAnsi="Helvetica" w:cs="Helvetica"/>
          <w:sz w:val="16"/>
          <w:szCs w:val="16"/>
          <w:lang w:val="hu-HU"/>
        </w:rPr>
        <w:t>237</w:t>
      </w:r>
      <w:r w:rsidRPr="00A36A93">
        <w:rPr>
          <w:rFonts w:ascii="Helvetica" w:hAnsi="Helvetica" w:cs="Helvetica"/>
          <w:sz w:val="16"/>
          <w:szCs w:val="16"/>
          <w:lang w:val="hu-HU"/>
        </w:rPr>
        <w:tab/>
      </w:r>
    </w:p>
    <w:p w14:paraId="2AA0D638" w14:textId="0197396D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Fürjes-Mikó Ágnes, Gáspár Csaba, Paulin Márton, Kárpáti Marcell, Eötvös Csaba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és 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Csóka György: 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Lepkehernyók az erdei vöröshangyák zsákmányspektrumában egy mátrai kocsánytalan tölgyesben 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247</w:t>
      </w:r>
    </w:p>
    <w:p w14:paraId="7746FCB4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795987D6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>Rövid közlemény</w:t>
      </w:r>
    </w:p>
    <w:p w14:paraId="7ABD2615" w14:textId="2182C86A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proofErr w:type="spellStart"/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Kontschán</w:t>
      </w:r>
      <w:proofErr w:type="spellEnd"/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 Jenő: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Burgonyabogár természetes ellensége? – Egy majd 150 éves tévedés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255</w:t>
      </w:r>
    </w:p>
    <w:p w14:paraId="456AF1E2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32CE477D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>Technológia</w:t>
      </w:r>
    </w:p>
    <w:p w14:paraId="2E995ED4" w14:textId="4CF1F134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Füzi István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és 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Hoffmann Péter: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A szőlőperonoszpóra és a szőlőlisztharmat kórfolyamata 2023-ban és 2024-ben a s</w:t>
      </w:r>
      <w:r w:rsidR="004A2961">
        <w:rPr>
          <w:rFonts w:ascii="Helvetica" w:hAnsi="Helvetica" w:cs="Helvetica"/>
          <w:sz w:val="16"/>
          <w:szCs w:val="16"/>
          <w:lang w:val="hu-HU"/>
        </w:rPr>
        <w:t>zekszárdi és tolnai borvidéken  257</w:t>
      </w:r>
    </w:p>
    <w:p w14:paraId="4CD7AB61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right="1002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08D68334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 xml:space="preserve">Kitüntetés </w:t>
      </w:r>
    </w:p>
    <w:p w14:paraId="28742900" w14:textId="5C57B84F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proofErr w:type="spellStart"/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Hirka</w:t>
      </w:r>
      <w:proofErr w:type="spellEnd"/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 Anikó: </w:t>
      </w:r>
      <w:r w:rsidRPr="00A36A93">
        <w:rPr>
          <w:rFonts w:ascii="Helvetica" w:hAnsi="Helvetica" w:cs="Helvetica"/>
          <w:sz w:val="16"/>
          <w:szCs w:val="16"/>
          <w:lang w:val="hu-HU"/>
        </w:rPr>
        <w:t>Csóka György „Az Év Erdőgazdálkodója” és az „Év Agrárembere Közönségdíjasa”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  </w:t>
      </w:r>
      <w:r w:rsidR="004A2961" w:rsidRPr="004A2961">
        <w:rPr>
          <w:rFonts w:ascii="Helvetica" w:hAnsi="Helvetica" w:cs="Helvetica"/>
          <w:iCs/>
          <w:sz w:val="16"/>
          <w:szCs w:val="16"/>
          <w:lang w:val="hu-HU"/>
        </w:rPr>
        <w:t>267</w:t>
      </w:r>
    </w:p>
    <w:p w14:paraId="0B55A6F1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6FF21908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>Köszöntő</w:t>
      </w:r>
    </w:p>
    <w:p w14:paraId="35B72B90" w14:textId="017CA32D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Varga Zsolt: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Prof. Dr. </w:t>
      </w:r>
      <w:proofErr w:type="spellStart"/>
      <w:r w:rsidRPr="00A36A93">
        <w:rPr>
          <w:rFonts w:ascii="Helvetica" w:hAnsi="Helvetica" w:cs="Helvetica"/>
          <w:sz w:val="16"/>
          <w:szCs w:val="16"/>
          <w:lang w:val="hu-HU"/>
        </w:rPr>
        <w:t>Fischl</w:t>
      </w:r>
      <w:proofErr w:type="spellEnd"/>
      <w:r w:rsidRPr="00A36A93">
        <w:rPr>
          <w:rFonts w:ascii="Helvetica" w:hAnsi="Helvetica" w:cs="Helvetica"/>
          <w:sz w:val="16"/>
          <w:szCs w:val="16"/>
          <w:lang w:val="hu-HU"/>
        </w:rPr>
        <w:t xml:space="preserve"> Géza nyugalmazott egyetemi tanár 80 éves 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 269</w:t>
      </w:r>
    </w:p>
    <w:p w14:paraId="4F0EFD44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0D16FE43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 xml:space="preserve">Krónika </w:t>
      </w:r>
    </w:p>
    <w:p w14:paraId="4624FAAD" w14:textId="258CA2E8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Molnár János: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Rövid tudósítás dr. Nagy Bálint Emlékülésről, ami egyben az Agrárkemizálási Társaság 139. ülése volt 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271</w:t>
      </w:r>
      <w:r w:rsidRPr="00A36A93">
        <w:rPr>
          <w:rFonts w:ascii="Helvetica" w:hAnsi="Helvetica" w:cs="Helvetica"/>
          <w:sz w:val="16"/>
          <w:szCs w:val="16"/>
          <w:lang w:val="hu-HU"/>
        </w:rPr>
        <w:tab/>
      </w:r>
    </w:p>
    <w:p w14:paraId="13B18A61" w14:textId="369B3FAF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Tarcali Gábor: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Gondolatok és fontos tények a Magyar Növényvédő Mérnöki és Növényorvosi Kamara aktuális szervezeti átalakulásáról 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273</w:t>
      </w:r>
    </w:p>
    <w:p w14:paraId="1D166250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7EC65DF1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 xml:space="preserve">Megemlékezés </w:t>
      </w:r>
    </w:p>
    <w:p w14:paraId="1B0EE050" w14:textId="7CE6DBD9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Solymosi Péter: </w:t>
      </w:r>
      <w:r w:rsidRPr="00A36A93">
        <w:rPr>
          <w:rFonts w:ascii="Helvetica" w:hAnsi="Helvetica" w:cs="Helvetica"/>
          <w:sz w:val="16"/>
          <w:szCs w:val="16"/>
          <w:lang w:val="hu-HU"/>
        </w:rPr>
        <w:t>Tudós a föld alól – emlékezzünk dr. Nagy Barnabásra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 xml:space="preserve"> </w:t>
      </w: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ab/>
      </w:r>
      <w:r w:rsidR="004A2961" w:rsidRPr="004A2961">
        <w:rPr>
          <w:rFonts w:ascii="Helvetica" w:hAnsi="Helvetica" w:cs="Helvetica"/>
          <w:iCs/>
          <w:sz w:val="16"/>
          <w:szCs w:val="16"/>
          <w:lang w:val="hu-HU"/>
        </w:rPr>
        <w:t>276</w:t>
      </w:r>
    </w:p>
    <w:p w14:paraId="24C016FC" w14:textId="2E8CC07A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Tóth István: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Dr. </w:t>
      </w:r>
      <w:proofErr w:type="spellStart"/>
      <w:r w:rsidRPr="00A36A93">
        <w:rPr>
          <w:rFonts w:ascii="Helvetica" w:hAnsi="Helvetica" w:cs="Helvetica"/>
          <w:sz w:val="16"/>
          <w:szCs w:val="16"/>
          <w:lang w:val="hu-HU"/>
        </w:rPr>
        <w:t>Jasinka</w:t>
      </w:r>
      <w:proofErr w:type="spellEnd"/>
      <w:r w:rsidRPr="00A36A93">
        <w:rPr>
          <w:rFonts w:ascii="Helvetica" w:hAnsi="Helvetica" w:cs="Helvetica"/>
          <w:sz w:val="16"/>
          <w:szCs w:val="16"/>
          <w:lang w:val="hu-HU"/>
        </w:rPr>
        <w:t xml:space="preserve"> János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szakmai életútjának méltatása   280</w:t>
      </w:r>
    </w:p>
    <w:p w14:paraId="783E84AE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1174FDD3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 xml:space="preserve">Folyóiratunk múltjából </w:t>
      </w:r>
    </w:p>
    <w:p w14:paraId="503A4FCF" w14:textId="68C0E0CF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  <w:lang w:val="hu-HU"/>
        </w:rPr>
      </w:pPr>
      <w:r w:rsidRPr="00A36A93">
        <w:rPr>
          <w:rFonts w:ascii="Helvetica" w:hAnsi="Helvetica" w:cs="Helvetica"/>
          <w:i/>
          <w:iCs/>
          <w:sz w:val="16"/>
          <w:szCs w:val="16"/>
          <w:lang w:val="hu-HU"/>
        </w:rPr>
        <w:t>Eke István:</w:t>
      </w:r>
      <w:r w:rsidRPr="00A36A93">
        <w:rPr>
          <w:rFonts w:ascii="Helvetica" w:hAnsi="Helvetica" w:cs="Helvetica"/>
          <w:sz w:val="16"/>
          <w:szCs w:val="16"/>
          <w:lang w:val="hu-HU"/>
        </w:rPr>
        <w:t xml:space="preserve"> Európai Gyógynövényérdekeltségek II. Nemzetközi Kongresszusa (Budapest, 1928.)</w:t>
      </w:r>
      <w:r w:rsidRPr="00A36A93">
        <w:rPr>
          <w:rFonts w:ascii="Helvetica" w:hAnsi="Helvetica" w:cs="Helvetica"/>
          <w:sz w:val="16"/>
          <w:szCs w:val="16"/>
          <w:lang w:val="hu-HU"/>
        </w:rPr>
        <w:tab/>
      </w:r>
      <w:r w:rsidR="004A2961">
        <w:rPr>
          <w:rFonts w:ascii="Helvetica" w:hAnsi="Helvetica" w:cs="Helvetica"/>
          <w:sz w:val="16"/>
          <w:szCs w:val="16"/>
          <w:lang w:val="hu-HU"/>
        </w:rPr>
        <w:t>281</w:t>
      </w:r>
    </w:p>
    <w:p w14:paraId="68148EF7" w14:textId="77777777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</w:p>
    <w:p w14:paraId="77BD809B" w14:textId="2B0F0AC1" w:rsidR="00A36A93" w:rsidRP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A36A93">
        <w:rPr>
          <w:rFonts w:ascii="Helvetica" w:hAnsi="Helvetica" w:cs="Helvetica"/>
          <w:b/>
          <w:bCs/>
          <w:sz w:val="16"/>
          <w:szCs w:val="16"/>
          <w:lang w:val="hu-HU"/>
        </w:rPr>
        <w:t xml:space="preserve">Jogszabályfigyelő Molnár Jánostól </w:t>
      </w:r>
      <w:r w:rsidR="004A2961">
        <w:rPr>
          <w:rFonts w:ascii="Helvetica" w:hAnsi="Helvetica" w:cs="Helvetica"/>
          <w:sz w:val="16"/>
          <w:szCs w:val="16"/>
          <w:lang w:val="hu-HU"/>
        </w:rPr>
        <w:t xml:space="preserve">  286</w:t>
      </w:r>
    </w:p>
    <w:p w14:paraId="3BFBA335" w14:textId="77777777" w:rsidR="00A36A93" w:rsidRDefault="00A36A93" w:rsidP="00A36A93">
      <w:pPr>
        <w:widowControl w:val="0"/>
        <w:autoSpaceDE w:val="0"/>
        <w:autoSpaceDN w:val="0"/>
        <w:adjustRightInd w:val="0"/>
        <w:spacing w:after="170" w:line="200" w:lineRule="atLeast"/>
        <w:ind w:left="567" w:right="704" w:hanging="567"/>
        <w:rPr>
          <w:rFonts w:ascii="Helvetica" w:hAnsi="Helvetica" w:cs="Helvetica"/>
          <w:b/>
          <w:bCs/>
        </w:rPr>
      </w:pPr>
    </w:p>
    <w:p w14:paraId="3FB10D7B" w14:textId="77777777" w:rsidR="00A36A93" w:rsidRDefault="00A36A93" w:rsidP="00A36A93">
      <w:pPr>
        <w:widowControl w:val="0"/>
        <w:autoSpaceDE w:val="0"/>
        <w:autoSpaceDN w:val="0"/>
        <w:adjustRightInd w:val="0"/>
        <w:spacing w:after="170" w:line="200" w:lineRule="atLeast"/>
        <w:ind w:left="567" w:right="704" w:hanging="567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CONTENT</w:t>
      </w:r>
    </w:p>
    <w:p w14:paraId="065F10BD" w14:textId="07B0BCA6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Szőcs, G., Molnár, B. P., Kárpáti, Zs.</w:t>
      </w:r>
      <w:r>
        <w:rPr>
          <w:rFonts w:ascii="Helvetica" w:hAnsi="Helvetica" w:cs="Helvetica"/>
          <w:sz w:val="16"/>
          <w:szCs w:val="16"/>
        </w:rPr>
        <w:t xml:space="preserve"> and </w:t>
      </w:r>
      <w:r>
        <w:rPr>
          <w:rFonts w:ascii="Helvetica" w:hAnsi="Helvetica" w:cs="Helvetica"/>
          <w:i/>
          <w:iCs/>
          <w:sz w:val="16"/>
          <w:szCs w:val="16"/>
        </w:rPr>
        <w:t xml:space="preserve">Tóth, M.: </w:t>
      </w:r>
      <w:r>
        <w:rPr>
          <w:rFonts w:ascii="Helvetica" w:hAnsi="Helvetica" w:cs="Helvetica"/>
          <w:sz w:val="16"/>
          <w:szCs w:val="16"/>
        </w:rPr>
        <w:t xml:space="preserve">Pheromone research: spectacular successes and still unresolved </w:t>
      </w:r>
      <w:proofErr w:type="gramStart"/>
      <w:r>
        <w:rPr>
          <w:rFonts w:ascii="Helvetica" w:hAnsi="Helvetica" w:cs="Helvetica"/>
          <w:sz w:val="16"/>
          <w:szCs w:val="16"/>
        </w:rPr>
        <w:t xml:space="preserve">questions </w:t>
      </w:r>
      <w:r w:rsidR="004A2961">
        <w:rPr>
          <w:rFonts w:ascii="Helvetica" w:hAnsi="Helvetica" w:cs="Helvetica"/>
          <w:sz w:val="16"/>
          <w:szCs w:val="16"/>
        </w:rPr>
        <w:t xml:space="preserve"> 237</w:t>
      </w:r>
      <w:proofErr w:type="gramEnd"/>
    </w:p>
    <w:p w14:paraId="0811C91A" w14:textId="2241EB79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Fürjes-Mikó, Á., Gáspár, Cs., Paulin, M., Kárpáti, M., Eötvös, Cs.</w:t>
      </w:r>
      <w:r>
        <w:rPr>
          <w:rFonts w:ascii="Helvetica" w:hAnsi="Helvetica" w:cs="Helvetica"/>
          <w:sz w:val="16"/>
          <w:szCs w:val="16"/>
        </w:rPr>
        <w:t xml:space="preserve"> and </w:t>
      </w:r>
      <w:r>
        <w:rPr>
          <w:rFonts w:ascii="Helvetica" w:hAnsi="Helvetica" w:cs="Helvetica"/>
          <w:i/>
          <w:iCs/>
          <w:sz w:val="16"/>
          <w:szCs w:val="16"/>
        </w:rPr>
        <w:t>Csóka, Gy.:</w:t>
      </w:r>
      <w:r>
        <w:rPr>
          <w:rFonts w:ascii="Helvetica" w:hAnsi="Helvetica" w:cs="Helvetica"/>
          <w:sz w:val="16"/>
          <w:szCs w:val="16"/>
        </w:rPr>
        <w:t xml:space="preserve"> Caterpillars in the prey spectrum of red wood ants in a sessile oak forest in the </w:t>
      </w:r>
      <w:proofErr w:type="spellStart"/>
      <w:r>
        <w:rPr>
          <w:rFonts w:ascii="Helvetica" w:hAnsi="Helvetica" w:cs="Helvetica"/>
          <w:sz w:val="16"/>
          <w:szCs w:val="16"/>
        </w:rPr>
        <w:t>Mátra</w:t>
      </w:r>
      <w:proofErr w:type="spellEnd"/>
      <w:r>
        <w:rPr>
          <w:rFonts w:ascii="Helvetica" w:hAnsi="Helvetica" w:cs="Helvetica"/>
          <w:sz w:val="16"/>
          <w:szCs w:val="16"/>
        </w:rPr>
        <w:t xml:space="preserve"> mountains </w:t>
      </w:r>
      <w:r>
        <w:rPr>
          <w:rFonts w:ascii="Helvetica" w:hAnsi="Helvetica" w:cs="Helvetica"/>
          <w:sz w:val="16"/>
          <w:szCs w:val="16"/>
        </w:rPr>
        <w:tab/>
      </w:r>
      <w:r w:rsidR="004A2961">
        <w:rPr>
          <w:rFonts w:ascii="Helvetica" w:hAnsi="Helvetica" w:cs="Helvetica"/>
          <w:sz w:val="16"/>
          <w:szCs w:val="16"/>
        </w:rPr>
        <w:t>247</w:t>
      </w:r>
    </w:p>
    <w:p w14:paraId="2D5CA4E4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</w:rPr>
      </w:pPr>
    </w:p>
    <w:p w14:paraId="562E8C61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Short communication</w:t>
      </w:r>
    </w:p>
    <w:p w14:paraId="52CC3F00" w14:textId="55F3392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proofErr w:type="spellStart"/>
      <w:r>
        <w:rPr>
          <w:rFonts w:ascii="Helvetica" w:hAnsi="Helvetica" w:cs="Helvetica"/>
          <w:i/>
          <w:iCs/>
          <w:spacing w:val="-2"/>
          <w:kern w:val="1"/>
          <w:sz w:val="16"/>
          <w:szCs w:val="16"/>
        </w:rPr>
        <w:t>Kontschán</w:t>
      </w:r>
      <w:proofErr w:type="spellEnd"/>
      <w:r>
        <w:rPr>
          <w:rFonts w:ascii="Helvetica" w:hAnsi="Helvetica" w:cs="Helvetica"/>
          <w:i/>
          <w:iCs/>
          <w:spacing w:val="-2"/>
          <w:kern w:val="1"/>
          <w:sz w:val="16"/>
          <w:szCs w:val="16"/>
        </w:rPr>
        <w:t>, J.:</w:t>
      </w:r>
      <w:r>
        <w:rPr>
          <w:rFonts w:ascii="Helvetica" w:hAnsi="Helvetica" w:cs="Helvetica"/>
          <w:spacing w:val="-2"/>
          <w:kern w:val="1"/>
          <w:sz w:val="16"/>
          <w:szCs w:val="16"/>
        </w:rPr>
        <w:t xml:space="preserve"> Natural enemy of Colorado potato beetle? – An almost 150-year-old </w:t>
      </w:r>
      <w:proofErr w:type="gramStart"/>
      <w:r>
        <w:rPr>
          <w:rFonts w:ascii="Helvetica" w:hAnsi="Helvetica" w:cs="Helvetica"/>
          <w:spacing w:val="-2"/>
          <w:kern w:val="1"/>
          <w:sz w:val="16"/>
          <w:szCs w:val="16"/>
        </w:rPr>
        <w:t>mistake</w:t>
      </w:r>
      <w:r w:rsidR="004A2961">
        <w:rPr>
          <w:rFonts w:ascii="Helvetica" w:hAnsi="Helvetica" w:cs="Helvetica"/>
          <w:spacing w:val="-2"/>
          <w:kern w:val="1"/>
          <w:sz w:val="16"/>
          <w:szCs w:val="16"/>
        </w:rPr>
        <w:t xml:space="preserve">  255</w:t>
      </w:r>
      <w:proofErr w:type="gramEnd"/>
    </w:p>
    <w:p w14:paraId="0099D412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28696DB0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>Pest management programme</w:t>
      </w:r>
    </w:p>
    <w:p w14:paraId="6FA1C6C9" w14:textId="74EFC690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>Füzi, I.</w:t>
      </w:r>
      <w:r>
        <w:rPr>
          <w:rFonts w:ascii="Helvetica" w:hAnsi="Helvetica" w:cs="Helvetica"/>
          <w:kern w:val="1"/>
          <w:sz w:val="16"/>
          <w:szCs w:val="16"/>
        </w:rPr>
        <w:t xml:space="preserve"> and </w:t>
      </w:r>
      <w:r>
        <w:rPr>
          <w:rFonts w:ascii="Helvetica" w:hAnsi="Helvetica" w:cs="Helvetica"/>
          <w:i/>
          <w:iCs/>
          <w:kern w:val="1"/>
          <w:sz w:val="16"/>
          <w:szCs w:val="16"/>
        </w:rPr>
        <w:t>Hoffmann, P.:</w:t>
      </w:r>
      <w:r>
        <w:rPr>
          <w:rFonts w:ascii="Helvetica" w:hAnsi="Helvetica" w:cs="Helvetica"/>
          <w:kern w:val="1"/>
          <w:sz w:val="16"/>
          <w:szCs w:val="16"/>
        </w:rPr>
        <w:t xml:space="preserve"> The occurrence of and damage by grapevine downy mildew and powdery mildew in 2023 and 2024 in the </w:t>
      </w:r>
      <w:proofErr w:type="spellStart"/>
      <w:r>
        <w:rPr>
          <w:rFonts w:ascii="Helvetica" w:hAnsi="Helvetica" w:cs="Helvetica"/>
          <w:kern w:val="1"/>
          <w:sz w:val="16"/>
          <w:szCs w:val="16"/>
        </w:rPr>
        <w:t>Szekszárd</w:t>
      </w:r>
      <w:proofErr w:type="spellEnd"/>
      <w:r>
        <w:rPr>
          <w:rFonts w:ascii="Helvetica" w:hAnsi="Helvetica" w:cs="Helvetica"/>
          <w:kern w:val="1"/>
          <w:sz w:val="16"/>
          <w:szCs w:val="16"/>
        </w:rPr>
        <w:t xml:space="preserve"> and Tolna wine growing</w:t>
      </w:r>
      <w:r w:rsidR="004A2961">
        <w:rPr>
          <w:rFonts w:ascii="Helvetica" w:hAnsi="Helvetica" w:cs="Helvetica"/>
          <w:kern w:val="1"/>
          <w:sz w:val="16"/>
          <w:szCs w:val="16"/>
        </w:rPr>
        <w:t xml:space="preserve"> </w:t>
      </w:r>
      <w:proofErr w:type="gramStart"/>
      <w:r w:rsidR="004A2961">
        <w:rPr>
          <w:rFonts w:ascii="Helvetica" w:hAnsi="Helvetica" w:cs="Helvetica"/>
          <w:kern w:val="1"/>
          <w:sz w:val="16"/>
          <w:szCs w:val="16"/>
        </w:rPr>
        <w:t>regions  257</w:t>
      </w:r>
      <w:proofErr w:type="gramEnd"/>
    </w:p>
    <w:p w14:paraId="2C540E29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2FB003CD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>Award</w:t>
      </w:r>
    </w:p>
    <w:p w14:paraId="0E8E9F33" w14:textId="2DA17AE0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proofErr w:type="spellStart"/>
      <w:r>
        <w:rPr>
          <w:rFonts w:ascii="Helvetica" w:hAnsi="Helvetica" w:cs="Helvetica"/>
          <w:i/>
          <w:iCs/>
          <w:kern w:val="1"/>
          <w:sz w:val="16"/>
          <w:szCs w:val="16"/>
        </w:rPr>
        <w:t>Hirka</w:t>
      </w:r>
      <w:proofErr w:type="spellEnd"/>
      <w:r>
        <w:rPr>
          <w:rFonts w:ascii="Helvetica" w:hAnsi="Helvetica" w:cs="Helvetica"/>
          <w:i/>
          <w:iCs/>
          <w:kern w:val="1"/>
          <w:sz w:val="16"/>
          <w:szCs w:val="16"/>
        </w:rPr>
        <w:t>, A.:</w:t>
      </w:r>
      <w:r>
        <w:rPr>
          <w:rFonts w:ascii="Helvetica" w:hAnsi="Helvetica" w:cs="Helvetica"/>
          <w:kern w:val="1"/>
          <w:sz w:val="16"/>
          <w:szCs w:val="16"/>
        </w:rPr>
        <w:t xml:space="preserve"> György Csóka, Forest Manager of the Year and Winner of Audience Award as Agricultural Entrepreneur </w:t>
      </w:r>
      <w:r w:rsidR="004A2961">
        <w:rPr>
          <w:rFonts w:ascii="Helvetica" w:hAnsi="Helvetica" w:cs="Helvetica"/>
          <w:kern w:val="1"/>
          <w:sz w:val="16"/>
          <w:szCs w:val="16"/>
        </w:rPr>
        <w:t>267</w:t>
      </w:r>
      <w:r>
        <w:rPr>
          <w:rFonts w:ascii="Helvetica" w:hAnsi="Helvetica" w:cs="Helvetica"/>
          <w:kern w:val="1"/>
          <w:sz w:val="16"/>
          <w:szCs w:val="16"/>
        </w:rPr>
        <w:tab/>
      </w:r>
    </w:p>
    <w:p w14:paraId="107E2532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</w:p>
    <w:p w14:paraId="5265B572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>Greetings</w:t>
      </w:r>
    </w:p>
    <w:p w14:paraId="22EEBECB" w14:textId="48F65D63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283" w:right="1002" w:hanging="283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 xml:space="preserve">Varga, Zs.: </w:t>
      </w:r>
      <w:r>
        <w:rPr>
          <w:rFonts w:ascii="Helvetica" w:hAnsi="Helvetica" w:cs="Helvetica"/>
          <w:kern w:val="1"/>
          <w:sz w:val="16"/>
          <w:szCs w:val="16"/>
        </w:rPr>
        <w:t>Prof. Dr. Géza Fischl, retired univ</w:t>
      </w:r>
      <w:r w:rsidR="004A2961">
        <w:rPr>
          <w:rFonts w:ascii="Helvetica" w:hAnsi="Helvetica" w:cs="Helvetica"/>
          <w:kern w:val="1"/>
          <w:sz w:val="16"/>
          <w:szCs w:val="16"/>
        </w:rPr>
        <w:t xml:space="preserve">ersity professor, 80 years </w:t>
      </w:r>
      <w:proofErr w:type="gramStart"/>
      <w:r w:rsidR="004A2961">
        <w:rPr>
          <w:rFonts w:ascii="Helvetica" w:hAnsi="Helvetica" w:cs="Helvetica"/>
          <w:kern w:val="1"/>
          <w:sz w:val="16"/>
          <w:szCs w:val="16"/>
        </w:rPr>
        <w:t>old  269</w:t>
      </w:r>
      <w:proofErr w:type="gramEnd"/>
    </w:p>
    <w:p w14:paraId="3C1A2632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52382BB2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lastRenderedPageBreak/>
        <w:t xml:space="preserve">Chronicle </w:t>
      </w:r>
    </w:p>
    <w:p w14:paraId="4FF13C35" w14:textId="5F4E2E5A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>Molnár, J.:</w:t>
      </w:r>
      <w:r>
        <w:rPr>
          <w:rFonts w:ascii="Helvetica" w:hAnsi="Helvetica" w:cs="Helvetica"/>
          <w:kern w:val="1"/>
          <w:sz w:val="16"/>
          <w:szCs w:val="16"/>
        </w:rPr>
        <w:t xml:space="preserve"> A short report on the Memorial Meeting celebrating Dr. Bálint Nagy in the frame of the 139</w:t>
      </w:r>
      <w:r>
        <w:rPr>
          <w:rFonts w:ascii="Helvetica" w:hAnsi="Helvetica" w:cs="Helvetica"/>
          <w:kern w:val="1"/>
          <w:sz w:val="16"/>
          <w:szCs w:val="16"/>
          <w:vertAlign w:val="superscript"/>
        </w:rPr>
        <w:t>th</w:t>
      </w:r>
      <w:r>
        <w:rPr>
          <w:rFonts w:ascii="Helvetica" w:hAnsi="Helvetica" w:cs="Helvetica"/>
          <w:kern w:val="1"/>
          <w:sz w:val="16"/>
          <w:szCs w:val="16"/>
        </w:rPr>
        <w:t xml:space="preserve"> meeting of the Agrochemical Society </w:t>
      </w:r>
      <w:r w:rsidR="004A2961">
        <w:rPr>
          <w:rFonts w:ascii="Helvetica" w:hAnsi="Helvetica" w:cs="Helvetica"/>
          <w:kern w:val="1"/>
          <w:sz w:val="16"/>
          <w:szCs w:val="16"/>
        </w:rPr>
        <w:t xml:space="preserve">  271</w:t>
      </w:r>
      <w:r>
        <w:rPr>
          <w:rFonts w:ascii="Helvetica" w:hAnsi="Helvetica" w:cs="Helvetica"/>
          <w:kern w:val="1"/>
          <w:sz w:val="16"/>
          <w:szCs w:val="16"/>
        </w:rPr>
        <w:tab/>
      </w:r>
    </w:p>
    <w:p w14:paraId="749F9059" w14:textId="6B98C86F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proofErr w:type="spellStart"/>
      <w:r>
        <w:rPr>
          <w:rFonts w:ascii="Helvetica" w:hAnsi="Helvetica" w:cs="Helvetica"/>
          <w:i/>
          <w:iCs/>
          <w:kern w:val="1"/>
          <w:sz w:val="16"/>
          <w:szCs w:val="16"/>
        </w:rPr>
        <w:t>Tarcali</w:t>
      </w:r>
      <w:proofErr w:type="spellEnd"/>
      <w:r>
        <w:rPr>
          <w:rFonts w:ascii="Helvetica" w:hAnsi="Helvetica" w:cs="Helvetica"/>
          <w:i/>
          <w:iCs/>
          <w:kern w:val="1"/>
          <w:sz w:val="16"/>
          <w:szCs w:val="16"/>
        </w:rPr>
        <w:t xml:space="preserve">, G.: </w:t>
      </w:r>
      <w:r>
        <w:rPr>
          <w:rFonts w:ascii="Helvetica" w:hAnsi="Helvetica" w:cs="Helvetica"/>
          <w:kern w:val="1"/>
          <w:sz w:val="16"/>
          <w:szCs w:val="16"/>
        </w:rPr>
        <w:t>Thoughts and important facts about the current organizational changes in the Hungarian Chamber of Plant Protection P</w:t>
      </w:r>
      <w:r w:rsidR="004A2961">
        <w:rPr>
          <w:rFonts w:ascii="Helvetica" w:hAnsi="Helvetica" w:cs="Helvetica"/>
          <w:kern w:val="1"/>
          <w:sz w:val="16"/>
          <w:szCs w:val="16"/>
        </w:rPr>
        <w:t xml:space="preserve">ractitioners and Plant </w:t>
      </w:r>
      <w:proofErr w:type="gramStart"/>
      <w:r w:rsidR="004A2961">
        <w:rPr>
          <w:rFonts w:ascii="Helvetica" w:hAnsi="Helvetica" w:cs="Helvetica"/>
          <w:kern w:val="1"/>
          <w:sz w:val="16"/>
          <w:szCs w:val="16"/>
        </w:rPr>
        <w:t>Doctors  273</w:t>
      </w:r>
      <w:proofErr w:type="gramEnd"/>
    </w:p>
    <w:p w14:paraId="28719108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27D5AC8F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 xml:space="preserve">In Memoriam </w:t>
      </w:r>
    </w:p>
    <w:p w14:paraId="4B49BCD2" w14:textId="55551F6A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>Solymosi, P.:</w:t>
      </w:r>
      <w:r>
        <w:rPr>
          <w:rFonts w:ascii="Helvetica" w:hAnsi="Helvetica" w:cs="Helvetica"/>
          <w:kern w:val="1"/>
          <w:sz w:val="16"/>
          <w:szCs w:val="16"/>
        </w:rPr>
        <w:t xml:space="preserve"> A scientist from underground – remembering dr. Barnabas Nagy </w:t>
      </w:r>
      <w:r>
        <w:rPr>
          <w:rFonts w:ascii="Helvetica" w:hAnsi="Helvetica" w:cs="Helvetica"/>
          <w:kern w:val="1"/>
          <w:sz w:val="16"/>
          <w:szCs w:val="16"/>
        </w:rPr>
        <w:tab/>
      </w:r>
      <w:r w:rsidR="004A2961">
        <w:rPr>
          <w:rFonts w:ascii="Helvetica" w:hAnsi="Helvetica" w:cs="Helvetica"/>
          <w:kern w:val="1"/>
          <w:sz w:val="16"/>
          <w:szCs w:val="16"/>
        </w:rPr>
        <w:t>276</w:t>
      </w:r>
    </w:p>
    <w:p w14:paraId="66DD9A14" w14:textId="3463C5E3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 xml:space="preserve">Tóth, I.: </w:t>
      </w:r>
      <w:r>
        <w:rPr>
          <w:rFonts w:ascii="Helvetica" w:hAnsi="Helvetica" w:cs="Helvetica"/>
          <w:kern w:val="1"/>
          <w:sz w:val="16"/>
          <w:szCs w:val="16"/>
        </w:rPr>
        <w:t>Appreciation</w:t>
      </w:r>
      <w:r w:rsidR="004A2961">
        <w:rPr>
          <w:rFonts w:ascii="Helvetica" w:hAnsi="Helvetica" w:cs="Helvetica"/>
          <w:kern w:val="1"/>
          <w:sz w:val="16"/>
          <w:szCs w:val="16"/>
        </w:rPr>
        <w:t xml:space="preserve"> of Dr. János </w:t>
      </w:r>
      <w:proofErr w:type="spellStart"/>
      <w:r w:rsidR="004A2961">
        <w:rPr>
          <w:rFonts w:ascii="Helvetica" w:hAnsi="Helvetica" w:cs="Helvetica"/>
          <w:kern w:val="1"/>
          <w:sz w:val="16"/>
          <w:szCs w:val="16"/>
        </w:rPr>
        <w:t>Jasinka’s</w:t>
      </w:r>
      <w:proofErr w:type="spellEnd"/>
      <w:r w:rsidR="004A2961">
        <w:rPr>
          <w:rFonts w:ascii="Helvetica" w:hAnsi="Helvetica" w:cs="Helvetica"/>
          <w:kern w:val="1"/>
          <w:sz w:val="16"/>
          <w:szCs w:val="16"/>
        </w:rPr>
        <w:t xml:space="preserve"> </w:t>
      </w:r>
      <w:proofErr w:type="gramStart"/>
      <w:r w:rsidR="004A2961">
        <w:rPr>
          <w:rFonts w:ascii="Helvetica" w:hAnsi="Helvetica" w:cs="Helvetica"/>
          <w:kern w:val="1"/>
          <w:sz w:val="16"/>
          <w:szCs w:val="16"/>
        </w:rPr>
        <w:t>career  280</w:t>
      </w:r>
      <w:proofErr w:type="gramEnd"/>
    </w:p>
    <w:p w14:paraId="5E6CF0A4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1458BBB1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 xml:space="preserve">From the past of our journal </w:t>
      </w:r>
    </w:p>
    <w:p w14:paraId="2B252F4C" w14:textId="72AB755F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kern w:val="1"/>
          <w:sz w:val="16"/>
          <w:szCs w:val="16"/>
        </w:rPr>
      </w:pPr>
      <w:r>
        <w:rPr>
          <w:rFonts w:ascii="Helvetica" w:hAnsi="Helvetica" w:cs="Helvetica"/>
          <w:i/>
          <w:iCs/>
          <w:kern w:val="1"/>
          <w:sz w:val="16"/>
          <w:szCs w:val="16"/>
        </w:rPr>
        <w:t>Eke, I.:</w:t>
      </w:r>
      <w:r>
        <w:rPr>
          <w:rFonts w:ascii="Helvetica" w:hAnsi="Helvetica" w:cs="Helvetica"/>
          <w:kern w:val="1"/>
          <w:sz w:val="16"/>
          <w:szCs w:val="16"/>
        </w:rPr>
        <w:t xml:space="preserve"> 2</w:t>
      </w:r>
      <w:r>
        <w:rPr>
          <w:rFonts w:ascii="Helvetica" w:hAnsi="Helvetica" w:cs="Helvetica"/>
          <w:kern w:val="1"/>
          <w:sz w:val="16"/>
          <w:szCs w:val="16"/>
          <w:vertAlign w:val="superscript"/>
        </w:rPr>
        <w:t>nd</w:t>
      </w:r>
      <w:r>
        <w:rPr>
          <w:rFonts w:ascii="Helvetica" w:hAnsi="Helvetica" w:cs="Helvetica"/>
          <w:kern w:val="1"/>
          <w:sz w:val="16"/>
          <w:szCs w:val="16"/>
        </w:rPr>
        <w:t xml:space="preserve"> International Congress of European Stakeholders of Medicinal Plants (Budapest, 1928) </w:t>
      </w:r>
      <w:r>
        <w:rPr>
          <w:rFonts w:ascii="Helvetica" w:hAnsi="Helvetica" w:cs="Helvetica"/>
          <w:kern w:val="1"/>
          <w:sz w:val="16"/>
          <w:szCs w:val="16"/>
        </w:rPr>
        <w:tab/>
      </w:r>
      <w:r w:rsidR="004A2961">
        <w:rPr>
          <w:rFonts w:ascii="Helvetica" w:hAnsi="Helvetica" w:cs="Helvetica"/>
          <w:kern w:val="1"/>
          <w:sz w:val="16"/>
          <w:szCs w:val="16"/>
        </w:rPr>
        <w:t>281</w:t>
      </w:r>
    </w:p>
    <w:p w14:paraId="4C9440B7" w14:textId="77777777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</w:p>
    <w:p w14:paraId="6E83789B" w14:textId="36C2AA89" w:rsidR="00A36A93" w:rsidRDefault="00A36A93" w:rsidP="00A36A93">
      <w:pPr>
        <w:widowControl w:val="0"/>
        <w:tabs>
          <w:tab w:val="right" w:pos="3500"/>
        </w:tabs>
        <w:autoSpaceDE w:val="0"/>
        <w:autoSpaceDN w:val="0"/>
        <w:adjustRightInd w:val="0"/>
        <w:spacing w:line="238" w:lineRule="atLeast"/>
        <w:ind w:left="567" w:right="1002" w:hanging="567"/>
        <w:rPr>
          <w:rFonts w:ascii="Helvetica" w:hAnsi="Helvetica" w:cs="Helvetica"/>
          <w:b/>
          <w:bCs/>
          <w:kern w:val="1"/>
          <w:sz w:val="16"/>
          <w:szCs w:val="16"/>
        </w:rPr>
      </w:pPr>
      <w:r>
        <w:rPr>
          <w:rFonts w:ascii="Helvetica" w:hAnsi="Helvetica" w:cs="Helvetica"/>
          <w:b/>
          <w:bCs/>
          <w:kern w:val="1"/>
          <w:sz w:val="16"/>
          <w:szCs w:val="16"/>
        </w:rPr>
        <w:t xml:space="preserve">Legislation review from János Molnár </w:t>
      </w:r>
      <w:r>
        <w:rPr>
          <w:rFonts w:ascii="Helvetica" w:hAnsi="Helvetica" w:cs="Helvetica"/>
          <w:kern w:val="1"/>
          <w:sz w:val="16"/>
          <w:szCs w:val="16"/>
        </w:rPr>
        <w:tab/>
      </w:r>
      <w:r w:rsidR="004A2961">
        <w:rPr>
          <w:rFonts w:ascii="Helvetica" w:hAnsi="Helvetica" w:cs="Helvetica"/>
          <w:kern w:val="1"/>
          <w:sz w:val="16"/>
          <w:szCs w:val="16"/>
        </w:rPr>
        <w:t>286</w:t>
      </w:r>
    </w:p>
    <w:p w14:paraId="44B6C121" w14:textId="77777777" w:rsidR="00A36A93" w:rsidRPr="00A36A93" w:rsidRDefault="00A36A93">
      <w:pPr>
        <w:rPr>
          <w:lang w:val="hu-HU"/>
        </w:rPr>
      </w:pPr>
    </w:p>
    <w:sectPr w:rsidR="00A36A93" w:rsidRPr="00A36A93" w:rsidSect="00A36A93">
      <w:type w:val="continuous"/>
      <w:pgSz w:w="11900" w:h="16840"/>
      <w:pgMar w:top="1417" w:right="1417" w:bottom="1417" w:left="1417" w:header="2835" w:footer="425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93"/>
    <w:rsid w:val="000B0010"/>
    <w:rsid w:val="0020139A"/>
    <w:rsid w:val="00214B2B"/>
    <w:rsid w:val="004A2961"/>
    <w:rsid w:val="008245C7"/>
    <w:rsid w:val="00A36A93"/>
    <w:rsid w:val="00C53E66"/>
    <w:rsid w:val="00CE0135"/>
    <w:rsid w:val="00D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B3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György Zsigó</cp:lastModifiedBy>
  <cp:revision>2</cp:revision>
  <dcterms:created xsi:type="dcterms:W3CDTF">2025-06-24T14:54:00Z</dcterms:created>
  <dcterms:modified xsi:type="dcterms:W3CDTF">2025-06-24T14:54:00Z</dcterms:modified>
</cp:coreProperties>
</file>