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4A408" w14:textId="77777777" w:rsidR="00D67C83" w:rsidRDefault="00D07E4A">
      <w:pPr>
        <w:pStyle w:val="Szvegtrzs"/>
        <w:tabs>
          <w:tab w:val="left" w:pos="5042"/>
        </w:tabs>
        <w:kinsoku w:val="0"/>
        <w:overflowPunct w:val="0"/>
        <w:spacing w:before="76"/>
        <w:ind w:left="124" w:firstLine="0"/>
        <w:rPr>
          <w:color w:val="000000"/>
        </w:rPr>
      </w:pPr>
      <w:r>
        <w:rPr>
          <w:color w:val="1A171C"/>
          <w:spacing w:val="-1"/>
        </w:rPr>
        <w:t>380</w:t>
      </w:r>
      <w:r>
        <w:rPr>
          <w:color w:val="1A171C"/>
          <w:spacing w:val="-1"/>
        </w:rPr>
        <w:tab/>
        <w:t>NÖVÉNYVÉDELEM</w:t>
      </w:r>
      <w:r>
        <w:rPr>
          <w:color w:val="1A171C"/>
        </w:rPr>
        <w:t xml:space="preserve"> </w:t>
      </w:r>
      <w:r>
        <w:rPr>
          <w:color w:val="1A171C"/>
          <w:spacing w:val="-1"/>
        </w:rPr>
        <w:t>2025,</w:t>
      </w:r>
      <w:r>
        <w:rPr>
          <w:color w:val="1A171C"/>
        </w:rPr>
        <w:t xml:space="preserve"> </w:t>
      </w:r>
      <w:r>
        <w:rPr>
          <w:color w:val="1A171C"/>
          <w:spacing w:val="-1"/>
        </w:rPr>
        <w:t>86</w:t>
      </w:r>
      <w:r>
        <w:rPr>
          <w:color w:val="1A171C"/>
        </w:rPr>
        <w:t xml:space="preserve"> [N.S. </w:t>
      </w:r>
      <w:r>
        <w:rPr>
          <w:color w:val="1A171C"/>
          <w:spacing w:val="-1"/>
        </w:rPr>
        <w:t>61]: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1"/>
        </w:rPr>
        <w:t>8.</w:t>
      </w:r>
    </w:p>
    <w:p w14:paraId="31D58D91" w14:textId="77777777" w:rsidR="00D67C83" w:rsidRDefault="00D67C83">
      <w:pPr>
        <w:pStyle w:val="Szvegtrzs"/>
        <w:kinsoku w:val="0"/>
        <w:overflowPunct w:val="0"/>
        <w:spacing w:before="7"/>
        <w:ind w:left="0" w:firstLine="0"/>
        <w:rPr>
          <w:sz w:val="3"/>
          <w:szCs w:val="3"/>
        </w:rPr>
      </w:pPr>
    </w:p>
    <w:p w14:paraId="68A4B22A" w14:textId="7E8ADADA" w:rsidR="00D67C83" w:rsidRDefault="009C106C">
      <w:pPr>
        <w:pStyle w:val="Szvegtrzs"/>
        <w:kinsoku w:val="0"/>
        <w:overflowPunct w:val="0"/>
        <w:spacing w:before="0" w:line="20" w:lineRule="exact"/>
        <w:ind w:left="10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375CC0B" wp14:editId="31E02226">
                <wp:extent cx="5046345" cy="12700"/>
                <wp:effectExtent l="0" t="0" r="8255" b="1270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12700"/>
                          <a:chOff x="0" y="0"/>
                          <a:chExt cx="7947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937" cy="20"/>
                          </a:xfrm>
                          <a:custGeom>
                            <a:avLst/>
                            <a:gdLst>
                              <a:gd name="T0" fmla="*/ 0 w 7937"/>
                              <a:gd name="T1" fmla="*/ 0 h 20"/>
                              <a:gd name="T2" fmla="*/ 7937 w 79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37" h="20">
                                <a:moveTo>
                                  <a:pt x="0" y="0"/>
                                </a:move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19D0EA94" id="Group_x0020_2" o:spid="_x0000_s1026" style="width:397.35pt;height:1pt;mso-position-horizontal-relative:char;mso-position-vertical-relative:line" coordsize="7947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">
                <v:polyline id="Freeform_x0020_3" o:spid="_x0000_s1027" style="position:absolute;visibility:visible;mso-wrap-style:square;v-text-anchor:top" points="5,5,7942,5" coordsize="793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o/OHxAAA&#10;ANoAAAAPAAAAZHJzL2Rvd25yZXYueG1sRI9BSwMxFITvgv8hPMGbzbZQqdumRYqF0irqtpfeHpvn&#10;ZnHzsiTPdv33RhA8DjPzDbNYDb5TZ4qpDWxgPCpAEdfBttwYOB42dzNQSZAtdoHJwDclWC2vrxZY&#10;2nDhdzpX0qgM4VSiASfSl1qn2pHHNAo9cfY+QvQoWcZG24iXDPednhTFvfbYcl5w2NPaUf1ZfXkD&#10;Nq7f9uFhOn5xQ7V9ld3zk5xmxtzeDI9zUEKD/If/2ltrYAK/V/IN0M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qPzh8QAAADaAAAADwAAAAAAAAAAAAAAAACXAgAAZHJzL2Rv&#10;d25yZXYueG1sUEsFBgAAAAAEAAQA9QAAAIgDAAAAAA==&#10;" filled="f" strokecolor="#1a171c" strokeweight=".5pt">
                  <v:path arrowok="t" o:connecttype="custom" o:connectlocs="0,0;7937,0" o:connectangles="0,0"/>
                </v:polyline>
                <w10:anchorlock/>
              </v:group>
            </w:pict>
          </mc:Fallback>
        </mc:AlternateContent>
      </w:r>
    </w:p>
    <w:p w14:paraId="1153E1D5" w14:textId="77777777" w:rsidR="00D67C83" w:rsidRDefault="00D67C83">
      <w:pPr>
        <w:pStyle w:val="Szvegtrzs"/>
        <w:kinsoku w:val="0"/>
        <w:overflowPunct w:val="0"/>
        <w:spacing w:before="4"/>
        <w:ind w:left="0" w:firstLine="0"/>
      </w:pPr>
    </w:p>
    <w:p w14:paraId="5A0B636C" w14:textId="77777777" w:rsidR="00D67C83" w:rsidRDefault="00D67C83">
      <w:pPr>
        <w:pStyle w:val="Szvegtrzs"/>
        <w:kinsoku w:val="0"/>
        <w:overflowPunct w:val="0"/>
        <w:spacing w:before="4"/>
        <w:ind w:left="0" w:firstLine="0"/>
        <w:sectPr w:rsidR="00D67C83">
          <w:type w:val="continuous"/>
          <w:pgSz w:w="9560" w:h="13530"/>
          <w:pgMar w:top="740" w:right="680" w:bottom="280" w:left="700" w:header="720" w:footer="720" w:gutter="0"/>
          <w:cols w:space="720"/>
          <w:noEndnote/>
        </w:sectPr>
      </w:pPr>
    </w:p>
    <w:p w14:paraId="01F2052C" w14:textId="77777777" w:rsidR="00D67C83" w:rsidRDefault="00D07E4A">
      <w:pPr>
        <w:pStyle w:val="Cmsor1"/>
        <w:kinsoku w:val="0"/>
        <w:overflowPunct w:val="0"/>
        <w:ind w:right="291"/>
        <w:rPr>
          <w:b w:val="0"/>
          <w:bCs w:val="0"/>
          <w:color w:val="000000"/>
          <w:spacing w:val="-5"/>
        </w:rPr>
      </w:pPr>
      <w:r>
        <w:rPr>
          <w:color w:val="1A171C"/>
          <w:spacing w:val="-5"/>
        </w:rPr>
        <w:t>TARTALOM</w:t>
      </w:r>
    </w:p>
    <w:p w14:paraId="3CBD21C8" w14:textId="77777777" w:rsidR="00D67C83" w:rsidRDefault="00D67C83">
      <w:pPr>
        <w:pStyle w:val="Szvegtrzs"/>
        <w:kinsoku w:val="0"/>
        <w:overflowPunct w:val="0"/>
        <w:spacing w:before="8"/>
        <w:ind w:left="0" w:firstLine="0"/>
        <w:rPr>
          <w:b/>
          <w:bCs/>
          <w:sz w:val="28"/>
          <w:szCs w:val="28"/>
        </w:rPr>
      </w:pPr>
    </w:p>
    <w:p w14:paraId="3EC5C35C" w14:textId="77777777" w:rsidR="00D67C83" w:rsidRDefault="00D07E4A">
      <w:pPr>
        <w:pStyle w:val="Szvegtrzs"/>
        <w:kinsoku w:val="0"/>
        <w:overflowPunct w:val="0"/>
        <w:spacing w:before="0" w:line="357" w:lineRule="auto"/>
        <w:ind w:right="291"/>
        <w:rPr>
          <w:color w:val="000000"/>
        </w:rPr>
      </w:pPr>
      <w:r>
        <w:rPr>
          <w:i/>
          <w:iCs/>
          <w:color w:val="1A171C"/>
        </w:rPr>
        <w:t xml:space="preserve">Mikó Péter, Bónis </w:t>
      </w:r>
      <w:proofErr w:type="gramStart"/>
      <w:r>
        <w:rPr>
          <w:i/>
          <w:iCs/>
          <w:color w:val="1A171C"/>
        </w:rPr>
        <w:t xml:space="preserve">Péter  </w:t>
      </w:r>
      <w:proofErr w:type="spellStart"/>
      <w:r>
        <w:rPr>
          <w:color w:val="1A171C"/>
        </w:rPr>
        <w:t>és</w:t>
      </w:r>
      <w:proofErr w:type="spellEnd"/>
      <w:proofErr w:type="gramEnd"/>
      <w:r>
        <w:rPr>
          <w:color w:val="1A171C"/>
        </w:rPr>
        <w:t xml:space="preserve">  </w:t>
      </w:r>
      <w:proofErr w:type="gramStart"/>
      <w:r>
        <w:rPr>
          <w:i/>
          <w:iCs/>
          <w:color w:val="1A171C"/>
        </w:rPr>
        <w:t xml:space="preserve">Hertelendy </w:t>
      </w:r>
      <w:r>
        <w:rPr>
          <w:i/>
          <w:iCs/>
          <w:color w:val="1A171C"/>
          <w:spacing w:val="35"/>
        </w:rPr>
        <w:t xml:space="preserve"> </w:t>
      </w:r>
      <w:r>
        <w:rPr>
          <w:color w:val="1A171C"/>
        </w:rPr>
        <w:t>Péter</w:t>
      </w:r>
      <w:proofErr w:type="gramEnd"/>
      <w:r>
        <w:rPr>
          <w:i/>
          <w:iCs/>
          <w:color w:val="1A171C"/>
        </w:rPr>
        <w:t>:</w:t>
      </w:r>
      <w:r>
        <w:rPr>
          <w:i/>
          <w:iCs/>
          <w:color w:val="1A171C"/>
          <w:w w:val="99"/>
        </w:rPr>
        <w:t xml:space="preserve"> </w:t>
      </w:r>
      <w:r>
        <w:rPr>
          <w:color w:val="1A171C"/>
        </w:rPr>
        <w:t xml:space="preserve">Az </w:t>
      </w:r>
      <w:proofErr w:type="spellStart"/>
      <w:r>
        <w:rPr>
          <w:color w:val="1A171C"/>
        </w:rPr>
        <w:t>ökológiai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gazdálkodás</w:t>
      </w:r>
      <w:proofErr w:type="spellEnd"/>
      <w:r>
        <w:rPr>
          <w:color w:val="1A171C"/>
        </w:rPr>
        <w:t xml:space="preserve"> </w:t>
      </w:r>
      <w:proofErr w:type="spellStart"/>
      <w:proofErr w:type="gramStart"/>
      <w:r>
        <w:rPr>
          <w:color w:val="1A171C"/>
        </w:rPr>
        <w:t>növényvédelmi</w:t>
      </w:r>
      <w:proofErr w:type="spellEnd"/>
      <w:r>
        <w:rPr>
          <w:color w:val="1A171C"/>
        </w:rPr>
        <w:t xml:space="preserve"> 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ki</w:t>
      </w:r>
      <w:proofErr w:type="gramEnd"/>
      <w:r>
        <w:rPr>
          <w:color w:val="1A171C"/>
        </w:rPr>
        <w:t>-</w:t>
      </w:r>
    </w:p>
    <w:p w14:paraId="43E478C3" w14:textId="77777777" w:rsidR="00D67C83" w:rsidRDefault="00D07E4A">
      <w:pPr>
        <w:pStyle w:val="Szvegtrzs"/>
        <w:tabs>
          <w:tab w:val="right" w:leader="dot" w:pos="3908"/>
        </w:tabs>
        <w:kinsoku w:val="0"/>
        <w:overflowPunct w:val="0"/>
        <w:spacing w:before="0" w:line="160" w:lineRule="exact"/>
        <w:ind w:firstLine="0"/>
        <w:rPr>
          <w:color w:val="000000"/>
        </w:rPr>
      </w:pPr>
      <w:proofErr w:type="spellStart"/>
      <w:r>
        <w:rPr>
          <w:color w:val="1A171C"/>
        </w:rPr>
        <w:t>hívásai</w:t>
      </w:r>
      <w:proofErr w:type="spellEnd"/>
      <w:r>
        <w:rPr>
          <w:color w:val="1A171C"/>
        </w:rPr>
        <w:tab/>
        <w:t>333</w:t>
      </w:r>
    </w:p>
    <w:p w14:paraId="2EF9B099" w14:textId="77777777" w:rsidR="00D67C83" w:rsidRDefault="00D07E4A">
      <w:pPr>
        <w:pStyle w:val="Szvegtrzs"/>
        <w:tabs>
          <w:tab w:val="right" w:leader="dot" w:pos="3889"/>
        </w:tabs>
        <w:kinsoku w:val="0"/>
        <w:overflowPunct w:val="0"/>
        <w:spacing w:line="357" w:lineRule="auto"/>
        <w:rPr>
          <w:color w:val="000000"/>
        </w:rPr>
      </w:pPr>
      <w:r>
        <w:rPr>
          <w:i/>
          <w:iCs/>
          <w:color w:val="1A171C"/>
        </w:rPr>
        <w:t>Páll-Gergely</w:t>
      </w:r>
      <w:r>
        <w:rPr>
          <w:i/>
          <w:iCs/>
          <w:color w:val="1A171C"/>
          <w:spacing w:val="-8"/>
        </w:rPr>
        <w:t xml:space="preserve"> </w:t>
      </w:r>
      <w:r>
        <w:rPr>
          <w:i/>
          <w:iCs/>
          <w:color w:val="1A171C"/>
        </w:rPr>
        <w:t>Barna:</w:t>
      </w:r>
      <w:r>
        <w:rPr>
          <w:i/>
          <w:iCs/>
          <w:color w:val="1A171C"/>
          <w:spacing w:val="-8"/>
        </w:rPr>
        <w:t xml:space="preserve"> </w:t>
      </w:r>
      <w:proofErr w:type="spellStart"/>
      <w:r>
        <w:rPr>
          <w:color w:val="1A171C"/>
        </w:rPr>
        <w:t>Inváziós</w:t>
      </w:r>
      <w:proofErr w:type="spellEnd"/>
      <w:r>
        <w:rPr>
          <w:color w:val="1A171C"/>
          <w:spacing w:val="-8"/>
        </w:rPr>
        <w:t xml:space="preserve"> </w:t>
      </w:r>
      <w:proofErr w:type="spellStart"/>
      <w:r>
        <w:rPr>
          <w:color w:val="1A171C"/>
        </w:rPr>
        <w:t>éticsiga</w:t>
      </w:r>
      <w:proofErr w:type="spellEnd"/>
      <w:r>
        <w:rPr>
          <w:color w:val="1A171C"/>
          <w:spacing w:val="-7"/>
        </w:rPr>
        <w:t xml:space="preserve"> </w:t>
      </w:r>
      <w:proofErr w:type="spellStart"/>
      <w:r>
        <w:rPr>
          <w:color w:val="1A171C"/>
        </w:rPr>
        <w:t>fajok</w:t>
      </w:r>
      <w:proofErr w:type="spellEnd"/>
      <w:r>
        <w:rPr>
          <w:color w:val="1A171C"/>
          <w:spacing w:val="-8"/>
        </w:rPr>
        <w:t xml:space="preserve"> </w:t>
      </w:r>
      <w:r>
        <w:rPr>
          <w:color w:val="1A171C"/>
        </w:rPr>
        <w:t>(</w:t>
      </w:r>
      <w:r>
        <w:rPr>
          <w:i/>
          <w:iCs/>
          <w:color w:val="1A171C"/>
        </w:rPr>
        <w:t>Cornu</w:t>
      </w:r>
      <w:r>
        <w:rPr>
          <w:i/>
          <w:iCs/>
          <w:color w:val="1A171C"/>
          <w:spacing w:val="-1"/>
        </w:rPr>
        <w:t xml:space="preserve"> </w:t>
      </w:r>
      <w:proofErr w:type="spellStart"/>
      <w:r>
        <w:rPr>
          <w:i/>
          <w:iCs/>
          <w:color w:val="1A171C"/>
        </w:rPr>
        <w:t>aspersum</w:t>
      </w:r>
      <w:proofErr w:type="spellEnd"/>
      <w:r>
        <w:rPr>
          <w:i/>
          <w:iCs/>
          <w:color w:val="1A171C"/>
        </w:rPr>
        <w:t xml:space="preserve"> </w:t>
      </w:r>
      <w:proofErr w:type="spellStart"/>
      <w:r>
        <w:rPr>
          <w:color w:val="1A171C"/>
        </w:rPr>
        <w:t>és</w:t>
      </w:r>
      <w:proofErr w:type="spellEnd"/>
      <w:r>
        <w:rPr>
          <w:color w:val="1A171C"/>
        </w:rPr>
        <w:t xml:space="preserve"> </w:t>
      </w:r>
      <w:r>
        <w:rPr>
          <w:i/>
          <w:iCs/>
          <w:color w:val="1A171C"/>
        </w:rPr>
        <w:t xml:space="preserve">Helix </w:t>
      </w:r>
      <w:proofErr w:type="spellStart"/>
      <w:r>
        <w:rPr>
          <w:i/>
          <w:iCs/>
          <w:color w:val="1A171C"/>
        </w:rPr>
        <w:t>lucorum</w:t>
      </w:r>
      <w:proofErr w:type="spellEnd"/>
      <w:r>
        <w:rPr>
          <w:color w:val="1A171C"/>
        </w:rPr>
        <w:t>)</w:t>
      </w:r>
      <w:r>
        <w:rPr>
          <w:color w:val="1A171C"/>
          <w:spacing w:val="29"/>
        </w:rPr>
        <w:t xml:space="preserve"> </w:t>
      </w:r>
      <w:proofErr w:type="spellStart"/>
      <w:r>
        <w:rPr>
          <w:color w:val="1A171C"/>
        </w:rPr>
        <w:t>elterjedése</w:t>
      </w:r>
      <w:proofErr w:type="spellEnd"/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Budapesten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és</w:t>
      </w:r>
      <w:proofErr w:type="spellEnd"/>
      <w:r>
        <w:rPr>
          <w:color w:val="1A171C"/>
          <w:spacing w:val="-12"/>
        </w:rPr>
        <w:t xml:space="preserve"> </w:t>
      </w:r>
      <w:proofErr w:type="spellStart"/>
      <w:r>
        <w:rPr>
          <w:color w:val="1A171C"/>
        </w:rPr>
        <w:t>országosan</w:t>
      </w:r>
      <w:proofErr w:type="spellEnd"/>
      <w:r>
        <w:rPr>
          <w:color w:val="1A171C"/>
          <w:w w:val="99"/>
        </w:rPr>
        <w:t xml:space="preserve"> </w:t>
      </w:r>
      <w:r>
        <w:rPr>
          <w:color w:val="1A171C"/>
        </w:rPr>
        <w:tab/>
      </w:r>
      <w:r>
        <w:rPr>
          <w:color w:val="1A171C"/>
          <w:w w:val="42"/>
        </w:rPr>
        <w:t xml:space="preserve"> </w:t>
      </w:r>
      <w:r>
        <w:rPr>
          <w:color w:val="1A171C"/>
        </w:rPr>
        <w:t>339</w:t>
      </w:r>
    </w:p>
    <w:p w14:paraId="3BF8BCAB" w14:textId="77777777" w:rsidR="00D67C83" w:rsidRDefault="00D07E4A">
      <w:pPr>
        <w:pStyle w:val="Cmsor1"/>
        <w:kinsoku w:val="0"/>
        <w:overflowPunct w:val="0"/>
        <w:ind w:right="114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rPr>
          <w:color w:val="1A171C"/>
        </w:rPr>
        <w:t>CONTENT</w:t>
      </w:r>
    </w:p>
    <w:p w14:paraId="506AB2DA" w14:textId="77777777" w:rsidR="00D67C83" w:rsidRDefault="00D67C83">
      <w:pPr>
        <w:pStyle w:val="Szvegtrzs"/>
        <w:kinsoku w:val="0"/>
        <w:overflowPunct w:val="0"/>
        <w:spacing w:before="8"/>
        <w:ind w:left="0" w:firstLine="0"/>
        <w:rPr>
          <w:b/>
          <w:bCs/>
          <w:sz w:val="28"/>
          <w:szCs w:val="28"/>
        </w:rPr>
      </w:pPr>
    </w:p>
    <w:p w14:paraId="285C4105" w14:textId="77777777" w:rsidR="00D67C83" w:rsidRDefault="00D07E4A">
      <w:pPr>
        <w:pStyle w:val="Szvegtrzs"/>
        <w:tabs>
          <w:tab w:val="left" w:leader="dot" w:pos="3655"/>
        </w:tabs>
        <w:kinsoku w:val="0"/>
        <w:overflowPunct w:val="0"/>
        <w:spacing w:before="0" w:line="357" w:lineRule="auto"/>
        <w:ind w:right="114"/>
        <w:rPr>
          <w:color w:val="000000"/>
        </w:rPr>
      </w:pPr>
      <w:r>
        <w:rPr>
          <w:i/>
          <w:iCs/>
          <w:color w:val="1A171C"/>
        </w:rPr>
        <w:t xml:space="preserve">Mikó, </w:t>
      </w:r>
      <w:r>
        <w:rPr>
          <w:i/>
          <w:iCs/>
          <w:color w:val="1A171C"/>
          <w:spacing w:val="-7"/>
        </w:rPr>
        <w:t xml:space="preserve">P., </w:t>
      </w:r>
      <w:r>
        <w:rPr>
          <w:i/>
          <w:iCs/>
          <w:color w:val="1A171C"/>
        </w:rPr>
        <w:t xml:space="preserve">Bónis, </w:t>
      </w:r>
      <w:r>
        <w:rPr>
          <w:i/>
          <w:iCs/>
          <w:color w:val="1A171C"/>
          <w:spacing w:val="-11"/>
        </w:rPr>
        <w:t xml:space="preserve">P. </w:t>
      </w:r>
      <w:r>
        <w:rPr>
          <w:color w:val="1A171C"/>
        </w:rPr>
        <w:t xml:space="preserve">and </w:t>
      </w:r>
      <w:r>
        <w:rPr>
          <w:i/>
          <w:iCs/>
          <w:color w:val="1A171C"/>
        </w:rPr>
        <w:t xml:space="preserve">Hertelendy, </w:t>
      </w:r>
      <w:r>
        <w:rPr>
          <w:i/>
          <w:iCs/>
          <w:color w:val="1A171C"/>
          <w:spacing w:val="-7"/>
        </w:rPr>
        <w:t xml:space="preserve">P.: </w:t>
      </w:r>
      <w:r>
        <w:rPr>
          <w:color w:val="1A171C"/>
        </w:rPr>
        <w:t>Plant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 xml:space="preserve">pro- </w:t>
      </w:r>
      <w:proofErr w:type="spellStart"/>
      <w:r>
        <w:rPr>
          <w:color w:val="1A171C"/>
        </w:rPr>
        <w:t>tection</w:t>
      </w:r>
      <w:proofErr w:type="spellEnd"/>
      <w:r>
        <w:rPr>
          <w:color w:val="1A171C"/>
        </w:rPr>
        <w:t xml:space="preserve"> challenges in organic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farming</w:t>
      </w:r>
      <w:r>
        <w:rPr>
          <w:color w:val="1A171C"/>
        </w:rPr>
        <w:tab/>
        <w:t>333</w:t>
      </w:r>
    </w:p>
    <w:p w14:paraId="76371EE6" w14:textId="77777777" w:rsidR="00D67C83" w:rsidRDefault="00D07E4A">
      <w:pPr>
        <w:pStyle w:val="Szvegtrzs"/>
        <w:kinsoku w:val="0"/>
        <w:overflowPunct w:val="0"/>
        <w:spacing w:before="0" w:line="357" w:lineRule="auto"/>
        <w:ind w:right="262"/>
        <w:rPr>
          <w:color w:val="000000"/>
        </w:rPr>
      </w:pPr>
      <w:r>
        <w:rPr>
          <w:i/>
          <w:iCs/>
          <w:color w:val="1A171C"/>
        </w:rPr>
        <w:t>Páll-Gergely,</w:t>
      </w:r>
      <w:r>
        <w:rPr>
          <w:i/>
          <w:iCs/>
          <w:color w:val="1A171C"/>
          <w:spacing w:val="-22"/>
        </w:rPr>
        <w:t xml:space="preserve"> </w:t>
      </w:r>
      <w:r>
        <w:rPr>
          <w:i/>
          <w:iCs/>
          <w:color w:val="1A171C"/>
        </w:rPr>
        <w:t>B.:</w:t>
      </w:r>
      <w:r>
        <w:rPr>
          <w:i/>
          <w:iCs/>
          <w:color w:val="1A171C"/>
          <w:spacing w:val="-22"/>
        </w:rPr>
        <w:t xml:space="preserve"> </w:t>
      </w:r>
      <w:r>
        <w:rPr>
          <w:color w:val="1A171C"/>
        </w:rPr>
        <w:t>Distribution</w:t>
      </w:r>
      <w:r>
        <w:rPr>
          <w:color w:val="1A171C"/>
          <w:spacing w:val="-21"/>
        </w:rPr>
        <w:t xml:space="preserve"> </w:t>
      </w:r>
      <w:r>
        <w:rPr>
          <w:color w:val="1A171C"/>
        </w:rPr>
        <w:t>of</w:t>
      </w:r>
      <w:r>
        <w:rPr>
          <w:color w:val="1A171C"/>
          <w:spacing w:val="-22"/>
        </w:rPr>
        <w:t xml:space="preserve"> </w:t>
      </w:r>
      <w:r>
        <w:rPr>
          <w:color w:val="1A171C"/>
        </w:rPr>
        <w:t>invasive</w:t>
      </w:r>
      <w:r>
        <w:rPr>
          <w:color w:val="1A171C"/>
          <w:spacing w:val="-22"/>
        </w:rPr>
        <w:t xml:space="preserve"> </w:t>
      </w:r>
      <w:r>
        <w:rPr>
          <w:color w:val="1A171C"/>
        </w:rPr>
        <w:t xml:space="preserve">large-bod- </w:t>
      </w:r>
      <w:proofErr w:type="spellStart"/>
      <w:r>
        <w:rPr>
          <w:color w:val="1A171C"/>
        </w:rPr>
        <w:t>ied</w:t>
      </w:r>
      <w:proofErr w:type="spellEnd"/>
      <w:r>
        <w:rPr>
          <w:color w:val="1A171C"/>
          <w:spacing w:val="-12"/>
        </w:rPr>
        <w:t xml:space="preserve"> </w:t>
      </w:r>
      <w:proofErr w:type="spellStart"/>
      <w:r>
        <w:rPr>
          <w:color w:val="1A171C"/>
        </w:rPr>
        <w:t>helicid</w:t>
      </w:r>
      <w:proofErr w:type="spellEnd"/>
      <w:r>
        <w:rPr>
          <w:color w:val="1A171C"/>
          <w:spacing w:val="-12"/>
        </w:rPr>
        <w:t xml:space="preserve"> </w:t>
      </w:r>
      <w:r>
        <w:rPr>
          <w:color w:val="1A171C"/>
        </w:rPr>
        <w:t>snail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species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(</w:t>
      </w:r>
      <w:r>
        <w:rPr>
          <w:i/>
          <w:iCs/>
          <w:color w:val="1A171C"/>
        </w:rPr>
        <w:t>Cornu</w:t>
      </w:r>
      <w:r>
        <w:rPr>
          <w:i/>
          <w:iCs/>
          <w:color w:val="1A171C"/>
          <w:spacing w:val="-12"/>
        </w:rPr>
        <w:t xml:space="preserve"> </w:t>
      </w:r>
      <w:proofErr w:type="spellStart"/>
      <w:r>
        <w:rPr>
          <w:i/>
          <w:iCs/>
          <w:color w:val="1A171C"/>
        </w:rPr>
        <w:t>aspersum</w:t>
      </w:r>
      <w:proofErr w:type="spellEnd"/>
      <w:r>
        <w:rPr>
          <w:i/>
          <w:iCs/>
          <w:color w:val="1A171C"/>
          <w:spacing w:val="-12"/>
        </w:rPr>
        <w:t xml:space="preserve"> </w:t>
      </w:r>
      <w:r>
        <w:rPr>
          <w:color w:val="1A171C"/>
        </w:rPr>
        <w:t>and</w:t>
      </w:r>
    </w:p>
    <w:p w14:paraId="3BA965B3" w14:textId="77777777" w:rsidR="00D67C83" w:rsidRDefault="00D07E4A">
      <w:pPr>
        <w:pStyle w:val="Szvegtrzs"/>
        <w:kinsoku w:val="0"/>
        <w:overflowPunct w:val="0"/>
        <w:spacing w:before="0" w:line="160" w:lineRule="exact"/>
        <w:ind w:firstLine="0"/>
        <w:rPr>
          <w:color w:val="000000"/>
        </w:rPr>
      </w:pPr>
      <w:r>
        <w:rPr>
          <w:i/>
          <w:iCs/>
          <w:color w:val="1A171C"/>
        </w:rPr>
        <w:t xml:space="preserve">Helix </w:t>
      </w:r>
      <w:proofErr w:type="spellStart"/>
      <w:r>
        <w:rPr>
          <w:i/>
          <w:iCs/>
          <w:color w:val="1A171C"/>
        </w:rPr>
        <w:t>lucorum</w:t>
      </w:r>
      <w:proofErr w:type="spellEnd"/>
      <w:r>
        <w:rPr>
          <w:color w:val="1A171C"/>
        </w:rPr>
        <w:t xml:space="preserve">) in Budapest and </w:t>
      </w:r>
      <w:proofErr w:type="gramStart"/>
      <w:r>
        <w:rPr>
          <w:color w:val="1A171C"/>
        </w:rPr>
        <w:t xml:space="preserve">countrywide 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339</w:t>
      </w:r>
      <w:proofErr w:type="gramEnd"/>
    </w:p>
    <w:p w14:paraId="6CAF5F83" w14:textId="77777777" w:rsidR="00D67C83" w:rsidRDefault="00D67C83">
      <w:pPr>
        <w:pStyle w:val="Szvegtrzs"/>
        <w:kinsoku w:val="0"/>
        <w:overflowPunct w:val="0"/>
        <w:spacing w:before="0" w:line="160" w:lineRule="exact"/>
        <w:ind w:firstLine="0"/>
        <w:rPr>
          <w:color w:val="000000"/>
        </w:rPr>
        <w:sectPr w:rsidR="00D67C83">
          <w:type w:val="continuous"/>
          <w:pgSz w:w="9560" w:h="13530"/>
          <w:pgMar w:top="740" w:right="680" w:bottom="280" w:left="700" w:header="720" w:footer="720" w:gutter="0"/>
          <w:cols w:num="2" w:space="720" w:equalWidth="0">
            <w:col w:w="3909" w:space="229"/>
            <w:col w:w="4042"/>
          </w:cols>
          <w:noEndnote/>
        </w:sectPr>
      </w:pPr>
    </w:p>
    <w:p w14:paraId="1EF01C7A" w14:textId="77777777" w:rsidR="00D67C83" w:rsidRDefault="00D67C83">
      <w:pPr>
        <w:pStyle w:val="Szvegtrzs"/>
        <w:kinsoku w:val="0"/>
        <w:overflowPunct w:val="0"/>
        <w:spacing w:before="8"/>
        <w:ind w:left="0" w:firstLine="0"/>
        <w:rPr>
          <w:sz w:val="13"/>
          <w:szCs w:val="13"/>
        </w:rPr>
      </w:pPr>
    </w:p>
    <w:p w14:paraId="7C813FC5" w14:textId="77777777" w:rsidR="00D67C83" w:rsidRDefault="00D67C83">
      <w:pPr>
        <w:pStyle w:val="Szvegtrzs"/>
        <w:kinsoku w:val="0"/>
        <w:overflowPunct w:val="0"/>
        <w:spacing w:before="8"/>
        <w:ind w:left="0" w:firstLine="0"/>
        <w:rPr>
          <w:sz w:val="13"/>
          <w:szCs w:val="13"/>
        </w:rPr>
        <w:sectPr w:rsidR="00D67C83">
          <w:type w:val="continuous"/>
          <w:pgSz w:w="9560" w:h="13530"/>
          <w:pgMar w:top="740" w:right="680" w:bottom="280" w:left="700" w:header="720" w:footer="720" w:gutter="0"/>
          <w:cols w:space="720" w:equalWidth="0">
            <w:col w:w="8180"/>
          </w:cols>
          <w:noEndnote/>
        </w:sectPr>
      </w:pPr>
    </w:p>
    <w:p w14:paraId="05786567" w14:textId="77777777" w:rsidR="00D67C83" w:rsidRDefault="00D07E4A">
      <w:pPr>
        <w:pStyle w:val="Cmsor2"/>
        <w:kinsoku w:val="0"/>
        <w:overflowPunct w:val="0"/>
        <w:spacing w:before="100"/>
        <w:ind w:right="291"/>
        <w:rPr>
          <w:b w:val="0"/>
          <w:bCs w:val="0"/>
          <w:color w:val="000000"/>
        </w:rPr>
      </w:pPr>
      <w:proofErr w:type="spellStart"/>
      <w:r>
        <w:rPr>
          <w:color w:val="1A171C"/>
        </w:rPr>
        <w:t>Szemlecikk</w:t>
      </w:r>
      <w:proofErr w:type="spellEnd"/>
    </w:p>
    <w:p w14:paraId="76D6C534" w14:textId="77777777" w:rsidR="00D67C83" w:rsidRDefault="00D07E4A">
      <w:pPr>
        <w:pStyle w:val="Szvegtrzs"/>
        <w:kinsoku w:val="0"/>
        <w:overflowPunct w:val="0"/>
        <w:spacing w:line="357" w:lineRule="auto"/>
        <w:ind w:right="291"/>
        <w:rPr>
          <w:color w:val="000000"/>
        </w:rPr>
      </w:pPr>
      <w:proofErr w:type="spellStart"/>
      <w:r>
        <w:rPr>
          <w:i/>
          <w:iCs/>
          <w:color w:val="1A171C"/>
        </w:rPr>
        <w:t>Kövics</w:t>
      </w:r>
      <w:proofErr w:type="spellEnd"/>
      <w:r>
        <w:rPr>
          <w:i/>
          <w:iCs/>
          <w:color w:val="1A171C"/>
        </w:rPr>
        <w:t xml:space="preserve"> György János </w:t>
      </w:r>
      <w:proofErr w:type="spellStart"/>
      <w:r>
        <w:rPr>
          <w:color w:val="1A171C"/>
        </w:rPr>
        <w:t>és</w:t>
      </w:r>
      <w:proofErr w:type="spellEnd"/>
      <w:r>
        <w:rPr>
          <w:color w:val="1A171C"/>
        </w:rPr>
        <w:t xml:space="preserve"> </w:t>
      </w:r>
      <w:proofErr w:type="spellStart"/>
      <w:r>
        <w:rPr>
          <w:i/>
          <w:iCs/>
          <w:color w:val="1A171C"/>
          <w:spacing w:val="-3"/>
        </w:rPr>
        <w:t>Tarcali</w:t>
      </w:r>
      <w:proofErr w:type="spellEnd"/>
      <w:r>
        <w:rPr>
          <w:i/>
          <w:iCs/>
          <w:color w:val="1A171C"/>
          <w:spacing w:val="-3"/>
        </w:rPr>
        <w:t xml:space="preserve"> </w:t>
      </w:r>
      <w:r>
        <w:rPr>
          <w:i/>
          <w:iCs/>
          <w:color w:val="1A171C"/>
        </w:rPr>
        <w:t xml:space="preserve">Gábor: </w:t>
      </w:r>
      <w:proofErr w:type="spellStart"/>
      <w:r>
        <w:rPr>
          <w:color w:val="1A171C"/>
        </w:rPr>
        <w:t>Új</w:t>
      </w:r>
      <w:proofErr w:type="spellEnd"/>
      <w:r>
        <w:rPr>
          <w:color w:val="1A171C"/>
          <w:spacing w:val="27"/>
        </w:rPr>
        <w:t xml:space="preserve"> </w:t>
      </w:r>
      <w:proofErr w:type="spellStart"/>
      <w:r>
        <w:rPr>
          <w:color w:val="1A171C"/>
        </w:rPr>
        <w:t>sza</w:t>
      </w:r>
      <w:proofErr w:type="spellEnd"/>
      <w:r>
        <w:rPr>
          <w:color w:val="1A171C"/>
        </w:rPr>
        <w:t xml:space="preserve">- </w:t>
      </w:r>
      <w:proofErr w:type="spellStart"/>
      <w:proofErr w:type="gramStart"/>
      <w:r>
        <w:rPr>
          <w:color w:val="1A171C"/>
        </w:rPr>
        <w:t>bályok</w:t>
      </w:r>
      <w:proofErr w:type="spellEnd"/>
      <w:r>
        <w:rPr>
          <w:color w:val="1A171C"/>
        </w:rPr>
        <w:t xml:space="preserve">  a</w:t>
      </w:r>
      <w:proofErr w:type="gramEnd"/>
      <w:r>
        <w:rPr>
          <w:color w:val="1A171C"/>
        </w:rPr>
        <w:t xml:space="preserve">  </w:t>
      </w:r>
      <w:proofErr w:type="spellStart"/>
      <w:proofErr w:type="gramStart"/>
      <w:r>
        <w:rPr>
          <w:color w:val="1A171C"/>
        </w:rPr>
        <w:t>gombák</w:t>
      </w:r>
      <w:proofErr w:type="spellEnd"/>
      <w:r>
        <w:rPr>
          <w:color w:val="1A171C"/>
        </w:rPr>
        <w:t xml:space="preserve">  </w:t>
      </w:r>
      <w:proofErr w:type="spellStart"/>
      <w:r>
        <w:rPr>
          <w:color w:val="1A171C"/>
        </w:rPr>
        <w:t>elnevezésében</w:t>
      </w:r>
      <w:proofErr w:type="spellEnd"/>
      <w:proofErr w:type="gramEnd"/>
      <w:r>
        <w:rPr>
          <w:color w:val="1A171C"/>
        </w:rPr>
        <w:t xml:space="preserve">.  1. </w:t>
      </w:r>
      <w:r>
        <w:rPr>
          <w:color w:val="1A171C"/>
          <w:spacing w:val="26"/>
        </w:rPr>
        <w:t xml:space="preserve"> </w:t>
      </w:r>
      <w:proofErr w:type="spellStart"/>
      <w:r>
        <w:rPr>
          <w:color w:val="1A171C"/>
        </w:rPr>
        <w:t>rész</w:t>
      </w:r>
      <w:proofErr w:type="spellEnd"/>
      <w:r>
        <w:rPr>
          <w:color w:val="1A171C"/>
        </w:rPr>
        <w:t>:</w:t>
      </w:r>
    </w:p>
    <w:p w14:paraId="28586337" w14:textId="77777777" w:rsidR="00D67C83" w:rsidRDefault="00D07E4A">
      <w:pPr>
        <w:pStyle w:val="Szvegtrzs"/>
        <w:tabs>
          <w:tab w:val="right" w:leader="dot" w:pos="3908"/>
        </w:tabs>
        <w:kinsoku w:val="0"/>
        <w:overflowPunct w:val="0"/>
        <w:spacing w:before="0" w:line="160" w:lineRule="exact"/>
        <w:ind w:firstLine="0"/>
        <w:rPr>
          <w:color w:val="000000"/>
        </w:rPr>
      </w:pPr>
      <w:r>
        <w:rPr>
          <w:color w:val="1A171C"/>
        </w:rPr>
        <w:t>Az „</w:t>
      </w:r>
      <w:proofErr w:type="spellStart"/>
      <w:r>
        <w:rPr>
          <w:color w:val="1A171C"/>
        </w:rPr>
        <w:t>egy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gomba</w:t>
      </w:r>
      <w:proofErr w:type="spellEnd"/>
      <w:r>
        <w:rPr>
          <w:color w:val="1A171C"/>
        </w:rPr>
        <w:t xml:space="preserve"> = </w:t>
      </w:r>
      <w:proofErr w:type="spellStart"/>
      <w:r>
        <w:rPr>
          <w:color w:val="1A171C"/>
        </w:rPr>
        <w:t>egy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név</w:t>
      </w:r>
      <w:proofErr w:type="spellEnd"/>
      <w:r>
        <w:rPr>
          <w:color w:val="1A171C"/>
        </w:rPr>
        <w:t>”</w:t>
      </w:r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bevezetése</w:t>
      </w:r>
      <w:proofErr w:type="spellEnd"/>
      <w:r>
        <w:rPr>
          <w:color w:val="1A171C"/>
        </w:rPr>
        <w:tab/>
        <w:t>349</w:t>
      </w:r>
    </w:p>
    <w:p w14:paraId="61E2EA41" w14:textId="77777777" w:rsidR="00D67C83" w:rsidRDefault="00D07E4A">
      <w:pPr>
        <w:pStyle w:val="Cmsor2"/>
        <w:kinsoku w:val="0"/>
        <w:overflowPunct w:val="0"/>
        <w:spacing w:before="100"/>
        <w:ind w:right="114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1A171C"/>
        </w:rPr>
        <w:t>Review article</w:t>
      </w:r>
    </w:p>
    <w:p w14:paraId="59419F12" w14:textId="77777777" w:rsidR="00D67C83" w:rsidRDefault="00D07E4A">
      <w:pPr>
        <w:pStyle w:val="Szvegtrzs"/>
        <w:kinsoku w:val="0"/>
        <w:overflowPunct w:val="0"/>
        <w:spacing w:line="357" w:lineRule="auto"/>
        <w:ind w:right="114"/>
        <w:rPr>
          <w:color w:val="000000"/>
        </w:rPr>
      </w:pPr>
      <w:proofErr w:type="spellStart"/>
      <w:r>
        <w:rPr>
          <w:i/>
          <w:iCs/>
          <w:color w:val="1A171C"/>
        </w:rPr>
        <w:t>Kövics</w:t>
      </w:r>
      <w:proofErr w:type="spellEnd"/>
      <w:r>
        <w:rPr>
          <w:i/>
          <w:iCs/>
          <w:color w:val="1A171C"/>
        </w:rPr>
        <w:t>,</w:t>
      </w:r>
      <w:r>
        <w:rPr>
          <w:i/>
          <w:iCs/>
          <w:color w:val="1A171C"/>
          <w:spacing w:val="31"/>
        </w:rPr>
        <w:t xml:space="preserve"> </w:t>
      </w:r>
      <w:r>
        <w:rPr>
          <w:i/>
          <w:iCs/>
          <w:color w:val="1A171C"/>
        </w:rPr>
        <w:t>G.</w:t>
      </w:r>
      <w:r>
        <w:rPr>
          <w:i/>
          <w:iCs/>
          <w:color w:val="1A171C"/>
          <w:spacing w:val="31"/>
        </w:rPr>
        <w:t xml:space="preserve"> </w:t>
      </w:r>
      <w:r>
        <w:rPr>
          <w:i/>
          <w:iCs/>
          <w:color w:val="1A171C"/>
        </w:rPr>
        <w:t>J.</w:t>
      </w:r>
      <w:r>
        <w:rPr>
          <w:i/>
          <w:iCs/>
          <w:color w:val="1A171C"/>
          <w:spacing w:val="31"/>
        </w:rPr>
        <w:t xml:space="preserve"> </w:t>
      </w:r>
      <w:r>
        <w:rPr>
          <w:color w:val="1A171C"/>
        </w:rPr>
        <w:t>and</w:t>
      </w:r>
      <w:r>
        <w:rPr>
          <w:color w:val="1A171C"/>
          <w:spacing w:val="31"/>
        </w:rPr>
        <w:t xml:space="preserve"> </w:t>
      </w:r>
      <w:proofErr w:type="spellStart"/>
      <w:r>
        <w:rPr>
          <w:i/>
          <w:iCs/>
          <w:color w:val="1A171C"/>
          <w:spacing w:val="-3"/>
        </w:rPr>
        <w:t>Tarcali</w:t>
      </w:r>
      <w:proofErr w:type="spellEnd"/>
      <w:r>
        <w:rPr>
          <w:i/>
          <w:iCs/>
          <w:color w:val="1A171C"/>
          <w:spacing w:val="-3"/>
        </w:rPr>
        <w:t>,</w:t>
      </w:r>
      <w:r>
        <w:rPr>
          <w:i/>
          <w:iCs/>
          <w:color w:val="1A171C"/>
          <w:spacing w:val="32"/>
        </w:rPr>
        <w:t xml:space="preserve"> </w:t>
      </w:r>
      <w:r>
        <w:rPr>
          <w:i/>
          <w:iCs/>
          <w:color w:val="1A171C"/>
        </w:rPr>
        <w:t>G.:</w:t>
      </w:r>
      <w:r>
        <w:rPr>
          <w:i/>
          <w:iCs/>
          <w:color w:val="1A171C"/>
          <w:spacing w:val="31"/>
        </w:rPr>
        <w:t xml:space="preserve"> </w:t>
      </w:r>
      <w:r>
        <w:rPr>
          <w:color w:val="1A171C"/>
        </w:rPr>
        <w:t>New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rules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in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the taxonomy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of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fungi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–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review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series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in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4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parts.</w:t>
      </w:r>
      <w:r>
        <w:rPr>
          <w:color w:val="1A171C"/>
          <w:spacing w:val="-3"/>
        </w:rPr>
        <w:t xml:space="preserve"> </w:t>
      </w:r>
      <w:proofErr w:type="gramStart"/>
      <w:r>
        <w:rPr>
          <w:color w:val="1A171C"/>
        </w:rPr>
        <w:t xml:space="preserve">Part 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1</w:t>
      </w:r>
      <w:proofErr w:type="gramEnd"/>
      <w:r>
        <w:rPr>
          <w:color w:val="1A171C"/>
          <w:spacing w:val="23"/>
        </w:rPr>
        <w:t xml:space="preserve"> </w:t>
      </w:r>
      <w:r>
        <w:rPr>
          <w:color w:val="1A171C"/>
        </w:rPr>
        <w:t>–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changes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in</w:t>
      </w:r>
      <w:r>
        <w:rPr>
          <w:color w:val="1A171C"/>
          <w:spacing w:val="23"/>
        </w:rPr>
        <w:t xml:space="preserve"> </w:t>
      </w:r>
      <w:proofErr w:type="spellStart"/>
      <w:r>
        <w:rPr>
          <w:color w:val="1A171C"/>
        </w:rPr>
        <w:t>mycotaxonomy</w:t>
      </w:r>
      <w:proofErr w:type="spellEnd"/>
      <w:r>
        <w:rPr>
          <w:color w:val="1A171C"/>
          <w:spacing w:val="23"/>
        </w:rPr>
        <w:t xml:space="preserve"> </w:t>
      </w:r>
      <w:r>
        <w:rPr>
          <w:color w:val="1A171C"/>
        </w:rPr>
        <w:t>–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intro-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duction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 xml:space="preserve">of ’one fungus = one name’ concept  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349</w:t>
      </w:r>
    </w:p>
    <w:p w14:paraId="45805F1D" w14:textId="77777777" w:rsidR="00D67C83" w:rsidRDefault="00D67C83">
      <w:pPr>
        <w:pStyle w:val="Szvegtrzs"/>
        <w:kinsoku w:val="0"/>
        <w:overflowPunct w:val="0"/>
        <w:spacing w:line="357" w:lineRule="auto"/>
        <w:ind w:right="114"/>
        <w:rPr>
          <w:color w:val="000000"/>
        </w:rPr>
        <w:sectPr w:rsidR="00D67C83">
          <w:type w:val="continuous"/>
          <w:pgSz w:w="9560" w:h="13530"/>
          <w:pgMar w:top="740" w:right="680" w:bottom="280" w:left="700" w:header="720" w:footer="720" w:gutter="0"/>
          <w:cols w:num="2" w:space="720" w:equalWidth="0">
            <w:col w:w="3909" w:space="229"/>
            <w:col w:w="4042"/>
          </w:cols>
          <w:noEndnote/>
        </w:sectPr>
      </w:pPr>
    </w:p>
    <w:p w14:paraId="68CDB2C0" w14:textId="77777777" w:rsidR="00D67C83" w:rsidRDefault="00D07E4A">
      <w:pPr>
        <w:pStyle w:val="Cmsor2"/>
        <w:kinsoku w:val="0"/>
        <w:overflowPunct w:val="0"/>
        <w:ind w:right="291"/>
        <w:rPr>
          <w:b w:val="0"/>
          <w:bCs w:val="0"/>
          <w:color w:val="000000"/>
        </w:rPr>
      </w:pPr>
      <w:proofErr w:type="spellStart"/>
      <w:r>
        <w:rPr>
          <w:color w:val="1A171C"/>
        </w:rPr>
        <w:t>Technológia</w:t>
      </w:r>
      <w:proofErr w:type="spellEnd"/>
    </w:p>
    <w:p w14:paraId="364F5A13" w14:textId="77777777" w:rsidR="00D67C83" w:rsidRDefault="00D07E4A">
      <w:pPr>
        <w:pStyle w:val="Szvegtrzs"/>
        <w:tabs>
          <w:tab w:val="left" w:leader="dot" w:pos="3641"/>
        </w:tabs>
        <w:kinsoku w:val="0"/>
        <w:overflowPunct w:val="0"/>
        <w:spacing w:line="357" w:lineRule="auto"/>
        <w:rPr>
          <w:color w:val="000000"/>
        </w:rPr>
      </w:pPr>
      <w:proofErr w:type="spellStart"/>
      <w:r>
        <w:rPr>
          <w:i/>
          <w:iCs/>
          <w:color w:val="1A171C"/>
        </w:rPr>
        <w:t>Benécsné</w:t>
      </w:r>
      <w:proofErr w:type="spellEnd"/>
      <w:r>
        <w:rPr>
          <w:i/>
          <w:iCs/>
          <w:color w:val="1A171C"/>
        </w:rPr>
        <w:t xml:space="preserve"> Bárdi Gabriella: </w:t>
      </w:r>
      <w:proofErr w:type="spellStart"/>
      <w:r>
        <w:rPr>
          <w:color w:val="1A171C"/>
        </w:rPr>
        <w:t>Gyomnövények</w:t>
      </w:r>
      <w:proofErr w:type="spellEnd"/>
      <w:r>
        <w:rPr>
          <w:color w:val="1A171C"/>
        </w:rPr>
        <w:t>,</w:t>
      </w:r>
      <w:r>
        <w:rPr>
          <w:color w:val="1A171C"/>
          <w:spacing w:val="38"/>
        </w:rPr>
        <w:t xml:space="preserve"> </w:t>
      </w:r>
      <w:proofErr w:type="spellStart"/>
      <w:r>
        <w:rPr>
          <w:color w:val="1A171C"/>
        </w:rPr>
        <w:t>ve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szélyes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gyomok</w:t>
      </w:r>
      <w:proofErr w:type="spellEnd"/>
      <w:r>
        <w:rPr>
          <w:color w:val="1A171C"/>
        </w:rPr>
        <w:t xml:space="preserve">, </w:t>
      </w:r>
      <w:proofErr w:type="spellStart"/>
      <w:r>
        <w:rPr>
          <w:color w:val="1A171C"/>
        </w:rPr>
        <w:t>inváziós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növények</w:t>
      </w:r>
      <w:proofErr w:type="spellEnd"/>
      <w:r>
        <w:rPr>
          <w:color w:val="1A171C"/>
        </w:rPr>
        <w:t>,</w:t>
      </w:r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idegen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honos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inváziós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fajok</w:t>
      </w:r>
      <w:proofErr w:type="spellEnd"/>
      <w:r>
        <w:rPr>
          <w:color w:val="1A171C"/>
        </w:rPr>
        <w:t xml:space="preserve"> – </w:t>
      </w:r>
      <w:proofErr w:type="spellStart"/>
      <w:r>
        <w:rPr>
          <w:color w:val="1A171C"/>
        </w:rPr>
        <w:t>fogalmi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és</w:t>
      </w:r>
      <w:proofErr w:type="spellEnd"/>
      <w:r>
        <w:rPr>
          <w:color w:val="1A171C"/>
          <w:spacing w:val="22"/>
        </w:rPr>
        <w:t xml:space="preserve"> </w:t>
      </w:r>
      <w:proofErr w:type="spellStart"/>
      <w:r>
        <w:rPr>
          <w:color w:val="1A171C"/>
        </w:rPr>
        <w:t>tartalmi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meghatározása</w:t>
      </w:r>
      <w:proofErr w:type="spellEnd"/>
      <w:r>
        <w:rPr>
          <w:color w:val="1A171C"/>
        </w:rPr>
        <w:t xml:space="preserve"> a </w:t>
      </w:r>
      <w:proofErr w:type="spellStart"/>
      <w:r>
        <w:rPr>
          <w:color w:val="1A171C"/>
        </w:rPr>
        <w:t>mezőgazdasági</w:t>
      </w:r>
      <w:proofErr w:type="spellEnd"/>
      <w:r>
        <w:rPr>
          <w:color w:val="1A171C"/>
          <w:spacing w:val="-13"/>
        </w:rPr>
        <w:t xml:space="preserve"> </w:t>
      </w:r>
      <w:proofErr w:type="spellStart"/>
      <w:r>
        <w:rPr>
          <w:color w:val="1A171C"/>
        </w:rPr>
        <w:t>gazdálko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dókat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érintő</w:t>
      </w:r>
      <w:proofErr w:type="spellEnd"/>
      <w:r>
        <w:rPr>
          <w:color w:val="1A171C"/>
        </w:rPr>
        <w:t xml:space="preserve">, </w:t>
      </w:r>
      <w:proofErr w:type="spellStart"/>
      <w:r>
        <w:rPr>
          <w:color w:val="1A171C"/>
        </w:rPr>
        <w:t>kapcsolódó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uniós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és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hazai</w:t>
      </w:r>
      <w:proofErr w:type="spellEnd"/>
      <w:r>
        <w:rPr>
          <w:color w:val="1A171C"/>
          <w:spacing w:val="13"/>
        </w:rPr>
        <w:t xml:space="preserve"> </w:t>
      </w:r>
      <w:r>
        <w:rPr>
          <w:color w:val="1A171C"/>
        </w:rPr>
        <w:t xml:space="preserve">jog- </w:t>
      </w:r>
      <w:proofErr w:type="spellStart"/>
      <w:r>
        <w:rPr>
          <w:color w:val="1A171C"/>
        </w:rPr>
        <w:t>szabályok</w:t>
      </w:r>
      <w:proofErr w:type="spellEnd"/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tükrében</w:t>
      </w:r>
      <w:proofErr w:type="spellEnd"/>
      <w:r>
        <w:rPr>
          <w:color w:val="1A171C"/>
        </w:rPr>
        <w:tab/>
      </w:r>
      <w:r>
        <w:rPr>
          <w:color w:val="1A171C"/>
          <w:spacing w:val="-1"/>
        </w:rPr>
        <w:t>359</w:t>
      </w:r>
    </w:p>
    <w:p w14:paraId="1D3F5B14" w14:textId="77777777" w:rsidR="00D67C83" w:rsidRDefault="00D07E4A">
      <w:pPr>
        <w:pStyle w:val="Cmsor2"/>
        <w:kinsoku w:val="0"/>
        <w:overflowPunct w:val="0"/>
        <w:ind w:right="114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1A171C"/>
        </w:rPr>
        <w:t>Crop management programme</w:t>
      </w:r>
    </w:p>
    <w:p w14:paraId="2295CF61" w14:textId="77777777" w:rsidR="00D67C83" w:rsidRDefault="00D07E4A">
      <w:pPr>
        <w:pStyle w:val="Szvegtrzs"/>
        <w:kinsoku w:val="0"/>
        <w:overflowPunct w:val="0"/>
        <w:spacing w:line="357" w:lineRule="auto"/>
        <w:ind w:right="426"/>
        <w:jc w:val="both"/>
        <w:rPr>
          <w:color w:val="000000"/>
        </w:rPr>
      </w:pPr>
      <w:proofErr w:type="spellStart"/>
      <w:r>
        <w:rPr>
          <w:i/>
          <w:iCs/>
          <w:color w:val="1A171C"/>
        </w:rPr>
        <w:t>Benécsné</w:t>
      </w:r>
      <w:proofErr w:type="spellEnd"/>
      <w:r>
        <w:rPr>
          <w:i/>
          <w:iCs/>
          <w:color w:val="1A171C"/>
        </w:rPr>
        <w:t xml:space="preserve"> Bárdi, G.: </w:t>
      </w:r>
      <w:r>
        <w:rPr>
          <w:color w:val="1A171C"/>
        </w:rPr>
        <w:t>Weeds, dangerous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weeds,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invasive plants, alien invasive species –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 xml:space="preserve">con- </w:t>
      </w:r>
      <w:proofErr w:type="spellStart"/>
      <w:r>
        <w:rPr>
          <w:color w:val="1A171C"/>
        </w:rPr>
        <w:t>ceptual</w:t>
      </w:r>
      <w:proofErr w:type="spellEnd"/>
      <w:r>
        <w:rPr>
          <w:color w:val="1A171C"/>
        </w:rPr>
        <w:t xml:space="preserve"> and substantive definitions in the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light of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relevant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EU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and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domestic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legislation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affect-</w:t>
      </w:r>
    </w:p>
    <w:p w14:paraId="68419028" w14:textId="77777777" w:rsidR="00D67C83" w:rsidRDefault="00D07E4A">
      <w:pPr>
        <w:pStyle w:val="Szvegtrzs"/>
        <w:tabs>
          <w:tab w:val="left" w:leader="dot" w:pos="3655"/>
        </w:tabs>
        <w:kinsoku w:val="0"/>
        <w:overflowPunct w:val="0"/>
        <w:spacing w:before="0" w:line="160" w:lineRule="exact"/>
        <w:ind w:firstLine="0"/>
        <w:rPr>
          <w:color w:val="000000"/>
        </w:rPr>
      </w:pPr>
      <w:proofErr w:type="spellStart"/>
      <w:r>
        <w:rPr>
          <w:color w:val="1A171C"/>
        </w:rPr>
        <w:t>ing</w:t>
      </w:r>
      <w:proofErr w:type="spellEnd"/>
      <w:r>
        <w:rPr>
          <w:color w:val="1A171C"/>
        </w:rPr>
        <w:t xml:space="preserve"> agricultural</w:t>
      </w:r>
      <w:r>
        <w:rPr>
          <w:color w:val="1A171C"/>
          <w:spacing w:val="-22"/>
        </w:rPr>
        <w:t xml:space="preserve"> </w:t>
      </w:r>
      <w:r>
        <w:rPr>
          <w:color w:val="1A171C"/>
        </w:rPr>
        <w:t>operators</w:t>
      </w:r>
      <w:r>
        <w:rPr>
          <w:color w:val="1A171C"/>
        </w:rPr>
        <w:tab/>
        <w:t>359</w:t>
      </w:r>
    </w:p>
    <w:p w14:paraId="36443928" w14:textId="77777777" w:rsidR="00D67C83" w:rsidRDefault="00D67C83">
      <w:pPr>
        <w:pStyle w:val="Szvegtrzs"/>
        <w:tabs>
          <w:tab w:val="left" w:leader="dot" w:pos="3655"/>
        </w:tabs>
        <w:kinsoku w:val="0"/>
        <w:overflowPunct w:val="0"/>
        <w:spacing w:before="0" w:line="160" w:lineRule="exact"/>
        <w:ind w:firstLine="0"/>
        <w:rPr>
          <w:color w:val="000000"/>
        </w:rPr>
        <w:sectPr w:rsidR="00D67C83">
          <w:type w:val="continuous"/>
          <w:pgSz w:w="9560" w:h="13530"/>
          <w:pgMar w:top="740" w:right="680" w:bottom="280" w:left="700" w:header="720" w:footer="720" w:gutter="0"/>
          <w:cols w:num="2" w:space="720" w:equalWidth="0">
            <w:col w:w="3909" w:space="229"/>
            <w:col w:w="4042"/>
          </w:cols>
          <w:noEndnote/>
        </w:sectPr>
      </w:pPr>
    </w:p>
    <w:p w14:paraId="72517936" w14:textId="77777777" w:rsidR="00D67C83" w:rsidRDefault="00D07E4A">
      <w:pPr>
        <w:pStyle w:val="Cmsor2"/>
        <w:kinsoku w:val="0"/>
        <w:overflowPunct w:val="0"/>
        <w:ind w:right="291"/>
        <w:rPr>
          <w:b w:val="0"/>
          <w:bCs w:val="0"/>
          <w:color w:val="000000"/>
        </w:rPr>
      </w:pPr>
      <w:r>
        <w:rPr>
          <w:color w:val="1A171C"/>
        </w:rPr>
        <w:t>Botanika</w:t>
      </w:r>
    </w:p>
    <w:p w14:paraId="3AA409F9" w14:textId="77777777" w:rsidR="00D67C83" w:rsidRDefault="00D07E4A">
      <w:pPr>
        <w:pStyle w:val="Szvegtrzs"/>
        <w:kinsoku w:val="0"/>
        <w:overflowPunct w:val="0"/>
        <w:ind w:left="110" w:right="291" w:firstLine="0"/>
        <w:rPr>
          <w:color w:val="000000"/>
        </w:rPr>
      </w:pPr>
      <w:r>
        <w:rPr>
          <w:i/>
          <w:iCs/>
          <w:color w:val="1A171C"/>
        </w:rPr>
        <w:t xml:space="preserve">Solymosi Péter: </w:t>
      </w:r>
      <w:proofErr w:type="spellStart"/>
      <w:r>
        <w:rPr>
          <w:color w:val="1A171C"/>
        </w:rPr>
        <w:t>Dendrológiai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utazás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közeli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és</w:t>
      </w:r>
      <w:proofErr w:type="spellEnd"/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tá</w:t>
      </w:r>
      <w:proofErr w:type="spellEnd"/>
      <w:r>
        <w:rPr>
          <w:color w:val="1A171C"/>
        </w:rPr>
        <w:t>-</w:t>
      </w:r>
    </w:p>
    <w:p w14:paraId="421F6AF3" w14:textId="77777777" w:rsidR="00D67C83" w:rsidRDefault="00D07E4A">
      <w:pPr>
        <w:pStyle w:val="Szvegtrzs"/>
        <w:tabs>
          <w:tab w:val="left" w:leader="dot" w:pos="3641"/>
        </w:tabs>
        <w:kinsoku w:val="0"/>
        <w:overflowPunct w:val="0"/>
        <w:ind w:firstLine="0"/>
        <w:rPr>
          <w:color w:val="000000"/>
        </w:rPr>
      </w:pPr>
      <w:proofErr w:type="spellStart"/>
      <w:r>
        <w:rPr>
          <w:color w:val="1A171C"/>
        </w:rPr>
        <w:t>voli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tájakon</w:t>
      </w:r>
      <w:proofErr w:type="spellEnd"/>
      <w:r>
        <w:rPr>
          <w:color w:val="1A171C"/>
          <w:spacing w:val="-2"/>
        </w:rPr>
        <w:t xml:space="preserve"> </w:t>
      </w:r>
      <w:r>
        <w:rPr>
          <w:color w:val="1A171C"/>
        </w:rPr>
        <w:t>(8.)</w:t>
      </w:r>
      <w:r>
        <w:rPr>
          <w:color w:val="1A171C"/>
        </w:rPr>
        <w:tab/>
      </w:r>
      <w:r>
        <w:rPr>
          <w:color w:val="1A171C"/>
          <w:spacing w:val="-1"/>
        </w:rPr>
        <w:t>371</w:t>
      </w:r>
    </w:p>
    <w:p w14:paraId="4A56CFC8" w14:textId="77777777" w:rsidR="00D67C83" w:rsidRDefault="00D07E4A">
      <w:pPr>
        <w:pStyle w:val="Cmsor2"/>
        <w:kinsoku w:val="0"/>
        <w:overflowPunct w:val="0"/>
        <w:ind w:right="114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proofErr w:type="spellStart"/>
      <w:r>
        <w:rPr>
          <w:color w:val="1A171C"/>
        </w:rPr>
        <w:t>Botanik</w:t>
      </w:r>
      <w:proofErr w:type="spellEnd"/>
    </w:p>
    <w:p w14:paraId="7F6E0DE2" w14:textId="77777777" w:rsidR="00D67C83" w:rsidRDefault="00D07E4A">
      <w:pPr>
        <w:pStyle w:val="Szvegtrzs"/>
        <w:tabs>
          <w:tab w:val="left" w:leader="dot" w:pos="3655"/>
        </w:tabs>
        <w:kinsoku w:val="0"/>
        <w:overflowPunct w:val="0"/>
        <w:spacing w:line="357" w:lineRule="auto"/>
        <w:ind w:right="114" w:hanging="245"/>
        <w:rPr>
          <w:color w:val="000000"/>
        </w:rPr>
      </w:pPr>
      <w:r>
        <w:rPr>
          <w:i/>
          <w:iCs/>
          <w:color w:val="1A171C"/>
        </w:rPr>
        <w:t>Solymosi,</w:t>
      </w:r>
      <w:r>
        <w:rPr>
          <w:i/>
          <w:iCs/>
          <w:color w:val="1A171C"/>
          <w:spacing w:val="-8"/>
        </w:rPr>
        <w:t xml:space="preserve"> </w:t>
      </w:r>
      <w:r>
        <w:rPr>
          <w:i/>
          <w:iCs/>
          <w:color w:val="1A171C"/>
        </w:rPr>
        <w:t>P:</w:t>
      </w:r>
      <w:r>
        <w:rPr>
          <w:i/>
          <w:iCs/>
          <w:color w:val="1A171C"/>
          <w:spacing w:val="-8"/>
        </w:rPr>
        <w:t xml:space="preserve"> </w:t>
      </w:r>
      <w:r>
        <w:rPr>
          <w:color w:val="1A171C"/>
        </w:rPr>
        <w:t>Dendrological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journey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in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nearby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and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distant lands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(8)</w:t>
      </w:r>
      <w:r>
        <w:rPr>
          <w:color w:val="1A171C"/>
        </w:rPr>
        <w:tab/>
        <w:t>371</w:t>
      </w:r>
    </w:p>
    <w:p w14:paraId="3C179C53" w14:textId="77777777" w:rsidR="00D67C83" w:rsidRDefault="00D67C83">
      <w:pPr>
        <w:pStyle w:val="Szvegtrzs"/>
        <w:tabs>
          <w:tab w:val="left" w:leader="dot" w:pos="3655"/>
        </w:tabs>
        <w:kinsoku w:val="0"/>
        <w:overflowPunct w:val="0"/>
        <w:spacing w:line="357" w:lineRule="auto"/>
        <w:ind w:right="114" w:hanging="245"/>
        <w:rPr>
          <w:color w:val="000000"/>
        </w:rPr>
        <w:sectPr w:rsidR="00D67C83">
          <w:type w:val="continuous"/>
          <w:pgSz w:w="9560" w:h="13530"/>
          <w:pgMar w:top="740" w:right="680" w:bottom="280" w:left="700" w:header="720" w:footer="720" w:gutter="0"/>
          <w:cols w:num="2" w:space="720" w:equalWidth="0">
            <w:col w:w="3909" w:space="229"/>
            <w:col w:w="4042"/>
          </w:cols>
          <w:noEndnote/>
        </w:sectPr>
      </w:pPr>
    </w:p>
    <w:p w14:paraId="70D4F47D" w14:textId="77777777" w:rsidR="00D67C83" w:rsidRDefault="00D07E4A">
      <w:pPr>
        <w:pStyle w:val="Cmsor2"/>
        <w:kinsoku w:val="0"/>
        <w:overflowPunct w:val="0"/>
        <w:ind w:right="291"/>
        <w:rPr>
          <w:b w:val="0"/>
          <w:bCs w:val="0"/>
          <w:color w:val="000000"/>
        </w:rPr>
      </w:pPr>
      <w:r>
        <w:rPr>
          <w:color w:val="1A171C"/>
        </w:rPr>
        <w:t>Marketing</w:t>
      </w:r>
    </w:p>
    <w:p w14:paraId="34B46588" w14:textId="77777777" w:rsidR="00D67C83" w:rsidRDefault="00D07E4A">
      <w:pPr>
        <w:pStyle w:val="Szvegtrzs"/>
        <w:kinsoku w:val="0"/>
        <w:overflowPunct w:val="0"/>
        <w:spacing w:line="348" w:lineRule="auto"/>
        <w:ind w:right="291"/>
        <w:rPr>
          <w:color w:val="000000"/>
        </w:rPr>
      </w:pPr>
      <w:r>
        <w:rPr>
          <w:i/>
          <w:iCs/>
          <w:color w:val="1A171C"/>
        </w:rPr>
        <w:t xml:space="preserve">Kurtz György: </w:t>
      </w:r>
      <w:proofErr w:type="spellStart"/>
      <w:r>
        <w:rPr>
          <w:color w:val="1A171C"/>
        </w:rPr>
        <w:t>Kisebb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kockázat</w:t>
      </w:r>
      <w:proofErr w:type="spellEnd"/>
      <w:r>
        <w:rPr>
          <w:color w:val="1A171C"/>
        </w:rPr>
        <w:t xml:space="preserve">, </w:t>
      </w:r>
      <w:proofErr w:type="spellStart"/>
      <w:r>
        <w:rPr>
          <w:color w:val="1A171C"/>
        </w:rPr>
        <w:t>nyugodtabb</w:t>
      </w:r>
      <w:proofErr w:type="spellEnd"/>
      <w:r>
        <w:rPr>
          <w:color w:val="1A171C"/>
          <w:spacing w:val="24"/>
        </w:rPr>
        <w:t xml:space="preserve"> </w:t>
      </w:r>
      <w:proofErr w:type="spellStart"/>
      <w:r>
        <w:rPr>
          <w:color w:val="1A171C"/>
        </w:rPr>
        <w:t>élet</w:t>
      </w:r>
      <w:proofErr w:type="spellEnd"/>
      <w:r>
        <w:rPr>
          <w:color w:val="1A171C"/>
          <w:spacing w:val="-1"/>
        </w:rPr>
        <w:t xml:space="preserve"> </w:t>
      </w:r>
      <w:r>
        <w:rPr>
          <w:color w:val="1A171C"/>
        </w:rPr>
        <w:t xml:space="preserve">a </w:t>
      </w:r>
      <w:proofErr w:type="spellStart"/>
      <w:r>
        <w:rPr>
          <w:color w:val="1A171C"/>
        </w:rPr>
        <w:t>vetéstől</w:t>
      </w:r>
      <w:proofErr w:type="spellEnd"/>
      <w:r>
        <w:rPr>
          <w:color w:val="1A171C"/>
        </w:rPr>
        <w:t xml:space="preserve"> a </w:t>
      </w:r>
      <w:proofErr w:type="spellStart"/>
      <w:r>
        <w:rPr>
          <w:color w:val="1A171C"/>
        </w:rPr>
        <w:t>zászlóslevélig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Systiva</w:t>
      </w:r>
      <w:proofErr w:type="spellEnd"/>
      <w:r>
        <w:rPr>
          <w:color w:val="1A171C"/>
          <w:position w:val="6"/>
          <w:sz w:val="9"/>
          <w:szCs w:val="9"/>
        </w:rPr>
        <w:t xml:space="preserve">®  </w:t>
      </w:r>
      <w:r>
        <w:rPr>
          <w:color w:val="1A171C"/>
          <w:spacing w:val="3"/>
          <w:position w:val="6"/>
          <w:sz w:val="9"/>
          <w:szCs w:val="9"/>
        </w:rPr>
        <w:t xml:space="preserve"> </w:t>
      </w:r>
      <w:proofErr w:type="spellStart"/>
      <w:r>
        <w:rPr>
          <w:color w:val="1A171C"/>
        </w:rPr>
        <w:t>technoló</w:t>
      </w:r>
      <w:proofErr w:type="spellEnd"/>
      <w:r>
        <w:rPr>
          <w:color w:val="1A171C"/>
        </w:rPr>
        <w:t>-</w:t>
      </w:r>
    </w:p>
    <w:p w14:paraId="07A7F1A5" w14:textId="77777777" w:rsidR="00D67C83" w:rsidRDefault="00D07E4A">
      <w:pPr>
        <w:pStyle w:val="Szvegtrzs"/>
        <w:tabs>
          <w:tab w:val="left" w:leader="dot" w:pos="3641"/>
        </w:tabs>
        <w:kinsoku w:val="0"/>
        <w:overflowPunct w:val="0"/>
        <w:spacing w:before="3"/>
        <w:ind w:firstLine="0"/>
        <w:rPr>
          <w:color w:val="000000"/>
        </w:rPr>
      </w:pPr>
      <w:proofErr w:type="spellStart"/>
      <w:r>
        <w:rPr>
          <w:color w:val="1A171C"/>
          <w:spacing w:val="-1"/>
        </w:rPr>
        <w:t>giával</w:t>
      </w:r>
      <w:proofErr w:type="spellEnd"/>
      <w:r>
        <w:rPr>
          <w:color w:val="1A171C"/>
          <w:spacing w:val="1"/>
        </w:rPr>
        <w:t xml:space="preserve"> </w:t>
      </w:r>
      <w:r>
        <w:rPr>
          <w:color w:val="1A171C"/>
        </w:rPr>
        <w:t>(X)</w:t>
      </w:r>
      <w:r>
        <w:rPr>
          <w:color w:val="1A171C"/>
        </w:rPr>
        <w:tab/>
      </w:r>
      <w:r>
        <w:rPr>
          <w:color w:val="1A171C"/>
          <w:spacing w:val="-1"/>
        </w:rPr>
        <w:t>373</w:t>
      </w:r>
    </w:p>
    <w:p w14:paraId="50EDF53F" w14:textId="77777777" w:rsidR="00D67C83" w:rsidRDefault="00D07E4A">
      <w:pPr>
        <w:pStyle w:val="Cmsor2"/>
        <w:kinsoku w:val="0"/>
        <w:overflowPunct w:val="0"/>
        <w:ind w:right="114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1A171C"/>
        </w:rPr>
        <w:t>Marketing</w:t>
      </w:r>
    </w:p>
    <w:p w14:paraId="53E65577" w14:textId="77777777" w:rsidR="00D67C83" w:rsidRDefault="00D07E4A">
      <w:pPr>
        <w:pStyle w:val="Szvegtrzs"/>
        <w:tabs>
          <w:tab w:val="left" w:leader="dot" w:pos="3655"/>
        </w:tabs>
        <w:kinsoku w:val="0"/>
        <w:overflowPunct w:val="0"/>
        <w:spacing w:line="350" w:lineRule="auto"/>
        <w:ind w:right="114" w:hanging="221"/>
        <w:rPr>
          <w:color w:val="000000"/>
        </w:rPr>
      </w:pPr>
      <w:r>
        <w:rPr>
          <w:i/>
          <w:iCs/>
          <w:color w:val="1A171C"/>
        </w:rPr>
        <w:t xml:space="preserve">Kurtz, </w:t>
      </w:r>
      <w:r>
        <w:rPr>
          <w:i/>
          <w:iCs/>
          <w:color w:val="1A171C"/>
          <w:spacing w:val="-3"/>
        </w:rPr>
        <w:t xml:space="preserve">Gy.: </w:t>
      </w:r>
      <w:r>
        <w:rPr>
          <w:color w:val="1A171C"/>
        </w:rPr>
        <w:t>Less risk, more peace of mind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from planting to beyond flag leaf with</w:t>
      </w:r>
      <w:r>
        <w:rPr>
          <w:color w:val="1A171C"/>
          <w:spacing w:val="31"/>
        </w:rPr>
        <w:t xml:space="preserve"> </w:t>
      </w:r>
      <w:proofErr w:type="spellStart"/>
      <w:r>
        <w:rPr>
          <w:color w:val="1A171C"/>
        </w:rPr>
        <w:t>Systiva</w:t>
      </w:r>
      <w:proofErr w:type="spellEnd"/>
      <w:r>
        <w:rPr>
          <w:color w:val="1A171C"/>
          <w:position w:val="6"/>
          <w:sz w:val="9"/>
          <w:szCs w:val="9"/>
        </w:rPr>
        <w:t>®</w:t>
      </w:r>
      <w:r>
        <w:rPr>
          <w:color w:val="1A171C"/>
          <w:w w:val="106"/>
          <w:position w:val="6"/>
          <w:sz w:val="9"/>
          <w:szCs w:val="9"/>
        </w:rPr>
        <w:t xml:space="preserve"> </w:t>
      </w:r>
      <w:r>
        <w:rPr>
          <w:color w:val="1A171C"/>
        </w:rPr>
        <w:t>treatment programme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(X)</w:t>
      </w:r>
      <w:r>
        <w:rPr>
          <w:color w:val="1A171C"/>
        </w:rPr>
        <w:tab/>
        <w:t>373</w:t>
      </w:r>
    </w:p>
    <w:p w14:paraId="46699F6E" w14:textId="77777777" w:rsidR="00D67C83" w:rsidRDefault="00D67C83">
      <w:pPr>
        <w:pStyle w:val="Szvegtrzs"/>
        <w:tabs>
          <w:tab w:val="left" w:leader="dot" w:pos="3655"/>
        </w:tabs>
        <w:kinsoku w:val="0"/>
        <w:overflowPunct w:val="0"/>
        <w:spacing w:line="350" w:lineRule="auto"/>
        <w:ind w:right="114" w:hanging="221"/>
        <w:rPr>
          <w:color w:val="000000"/>
        </w:rPr>
        <w:sectPr w:rsidR="00D67C83">
          <w:type w:val="continuous"/>
          <w:pgSz w:w="9560" w:h="13530"/>
          <w:pgMar w:top="740" w:right="680" w:bottom="280" w:left="700" w:header="720" w:footer="720" w:gutter="0"/>
          <w:cols w:num="2" w:space="720" w:equalWidth="0">
            <w:col w:w="3909" w:space="229"/>
            <w:col w:w="4042"/>
          </w:cols>
          <w:noEndnote/>
        </w:sectPr>
      </w:pPr>
    </w:p>
    <w:p w14:paraId="5D1619B3" w14:textId="77777777" w:rsidR="00D67C83" w:rsidRDefault="00D07E4A">
      <w:pPr>
        <w:pStyle w:val="Cmsor2"/>
        <w:kinsoku w:val="0"/>
        <w:overflowPunct w:val="0"/>
        <w:spacing w:before="242"/>
        <w:ind w:right="291"/>
        <w:rPr>
          <w:b w:val="0"/>
          <w:bCs w:val="0"/>
          <w:color w:val="000000"/>
        </w:rPr>
      </w:pPr>
      <w:proofErr w:type="spellStart"/>
      <w:r>
        <w:rPr>
          <w:color w:val="1A171C"/>
        </w:rPr>
        <w:t>Folyóiratunk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múltjából</w:t>
      </w:r>
      <w:proofErr w:type="spellEnd"/>
    </w:p>
    <w:p w14:paraId="33E4C098" w14:textId="77777777" w:rsidR="00D67C83" w:rsidRDefault="00D07E4A">
      <w:pPr>
        <w:pStyle w:val="Szvegtrzs"/>
        <w:tabs>
          <w:tab w:val="left" w:leader="dot" w:pos="3641"/>
        </w:tabs>
        <w:kinsoku w:val="0"/>
        <w:overflowPunct w:val="0"/>
        <w:spacing w:line="357" w:lineRule="auto"/>
        <w:rPr>
          <w:color w:val="000000"/>
        </w:rPr>
      </w:pPr>
      <w:r>
        <w:rPr>
          <w:i/>
          <w:iCs/>
          <w:color w:val="1A171C"/>
        </w:rPr>
        <w:t xml:space="preserve">Eke István: </w:t>
      </w:r>
      <w:r>
        <w:rPr>
          <w:color w:val="1A171C"/>
        </w:rPr>
        <w:t xml:space="preserve">Régi </w:t>
      </w:r>
      <w:proofErr w:type="spellStart"/>
      <w:r>
        <w:rPr>
          <w:color w:val="1A171C"/>
        </w:rPr>
        <w:t>és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még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régebbi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almafajták</w:t>
      </w:r>
      <w:proofErr w:type="spellEnd"/>
      <w:r>
        <w:rPr>
          <w:color w:val="1A171C"/>
          <w:spacing w:val="-16"/>
        </w:rPr>
        <w:t xml:space="preserve"> </w:t>
      </w:r>
      <w:proofErr w:type="spellStart"/>
      <w:r>
        <w:rPr>
          <w:color w:val="1A171C"/>
        </w:rPr>
        <w:t>liszt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harmat-érzékenységének</w:t>
      </w:r>
      <w:proofErr w:type="spellEnd"/>
      <w:r>
        <w:rPr>
          <w:color w:val="1A171C"/>
        </w:rPr>
        <w:t xml:space="preserve">   </w:t>
      </w:r>
      <w:proofErr w:type="spellStart"/>
      <w:r>
        <w:rPr>
          <w:color w:val="1A171C"/>
        </w:rPr>
        <w:t>vizsgálata</w:t>
      </w:r>
      <w:proofErr w:type="spellEnd"/>
      <w:r>
        <w:rPr>
          <w:color w:val="1A171C"/>
        </w:rPr>
        <w:t xml:space="preserve">  </w:t>
      </w:r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apro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  <w:spacing w:val="-1"/>
        </w:rPr>
        <w:t>póján</w:t>
      </w:r>
      <w:proofErr w:type="spellEnd"/>
      <w:r>
        <w:rPr>
          <w:color w:val="1A171C"/>
          <w:spacing w:val="-1"/>
        </w:rPr>
        <w:tab/>
        <w:t>373</w:t>
      </w:r>
    </w:p>
    <w:p w14:paraId="69BD5584" w14:textId="77777777" w:rsidR="00D67C83" w:rsidRDefault="00D07E4A">
      <w:pPr>
        <w:pStyle w:val="Cmsor2"/>
        <w:kinsoku w:val="0"/>
        <w:overflowPunct w:val="0"/>
        <w:spacing w:before="242"/>
        <w:ind w:right="114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1A171C"/>
        </w:rPr>
        <w:t>From the past of our journal</w:t>
      </w:r>
    </w:p>
    <w:p w14:paraId="1F86A20A" w14:textId="77777777" w:rsidR="00D67C83" w:rsidRDefault="00D07E4A">
      <w:pPr>
        <w:pStyle w:val="Szvegtrzs"/>
        <w:tabs>
          <w:tab w:val="left" w:leader="dot" w:pos="3655"/>
        </w:tabs>
        <w:kinsoku w:val="0"/>
        <w:overflowPunct w:val="0"/>
        <w:spacing w:line="357" w:lineRule="auto"/>
        <w:ind w:right="114"/>
        <w:rPr>
          <w:color w:val="000000"/>
        </w:rPr>
      </w:pPr>
      <w:proofErr w:type="gramStart"/>
      <w:r>
        <w:rPr>
          <w:i/>
          <w:iCs/>
          <w:color w:val="1A171C"/>
        </w:rPr>
        <w:t>Eke,  I.</w:t>
      </w:r>
      <w:proofErr w:type="gramEnd"/>
      <w:r>
        <w:rPr>
          <w:i/>
          <w:iCs/>
          <w:color w:val="1A171C"/>
        </w:rPr>
        <w:t xml:space="preserve">:  </w:t>
      </w:r>
      <w:proofErr w:type="gramStart"/>
      <w:r>
        <w:rPr>
          <w:color w:val="1A171C"/>
        </w:rPr>
        <w:t>Consideration  about</w:t>
      </w:r>
      <w:proofErr w:type="gramEnd"/>
      <w:r>
        <w:rPr>
          <w:color w:val="1A171C"/>
        </w:rPr>
        <w:t xml:space="preserve">  </w:t>
      </w:r>
      <w:proofErr w:type="gramStart"/>
      <w:r>
        <w:rPr>
          <w:color w:val="1A171C"/>
        </w:rPr>
        <w:t>the  testing</w:t>
      </w:r>
      <w:proofErr w:type="gramEnd"/>
      <w:r>
        <w:rPr>
          <w:color w:val="1A171C"/>
        </w:rPr>
        <w:t xml:space="preserve"> 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of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powdery mildew susceptibility of old and</w:t>
      </w:r>
      <w:r>
        <w:rPr>
          <w:color w:val="1A171C"/>
          <w:spacing w:val="-30"/>
        </w:rPr>
        <w:t xml:space="preserve"> </w:t>
      </w:r>
      <w:r>
        <w:rPr>
          <w:color w:val="1A171C"/>
        </w:rPr>
        <w:t>even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older apple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cultivars</w:t>
      </w:r>
      <w:r>
        <w:rPr>
          <w:color w:val="1A171C"/>
        </w:rPr>
        <w:tab/>
        <w:t>373</w:t>
      </w:r>
    </w:p>
    <w:p w14:paraId="0B03217E" w14:textId="77777777" w:rsidR="00D67C83" w:rsidRDefault="00D67C83">
      <w:pPr>
        <w:pStyle w:val="Szvegtrzs"/>
        <w:tabs>
          <w:tab w:val="left" w:leader="dot" w:pos="3655"/>
        </w:tabs>
        <w:kinsoku w:val="0"/>
        <w:overflowPunct w:val="0"/>
        <w:spacing w:line="357" w:lineRule="auto"/>
        <w:ind w:right="114"/>
        <w:rPr>
          <w:color w:val="000000"/>
        </w:rPr>
        <w:sectPr w:rsidR="00D67C83">
          <w:type w:val="continuous"/>
          <w:pgSz w:w="9560" w:h="13530"/>
          <w:pgMar w:top="740" w:right="680" w:bottom="280" w:left="700" w:header="720" w:footer="720" w:gutter="0"/>
          <w:cols w:num="2" w:space="720" w:equalWidth="0">
            <w:col w:w="3909" w:space="229"/>
            <w:col w:w="4042"/>
          </w:cols>
          <w:noEndnote/>
        </w:sectPr>
      </w:pPr>
    </w:p>
    <w:p w14:paraId="122899AC" w14:textId="77777777" w:rsidR="00D67C83" w:rsidRDefault="00D07E4A">
      <w:pPr>
        <w:pStyle w:val="Cmsor2"/>
        <w:tabs>
          <w:tab w:val="right" w:leader="dot" w:pos="3908"/>
        </w:tabs>
        <w:kinsoku w:val="0"/>
        <w:overflowPunct w:val="0"/>
        <w:rPr>
          <w:b w:val="0"/>
          <w:bCs w:val="0"/>
          <w:color w:val="000000"/>
        </w:rPr>
      </w:pPr>
      <w:proofErr w:type="spellStart"/>
      <w:r>
        <w:rPr>
          <w:color w:val="1A171C"/>
        </w:rPr>
        <w:t>Jogszabályfigyelő</w:t>
      </w:r>
      <w:proofErr w:type="spellEnd"/>
      <w:r>
        <w:rPr>
          <w:color w:val="1A171C"/>
        </w:rPr>
        <w:t xml:space="preserve"> Molnár</w:t>
      </w:r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Jánostól</w:t>
      </w:r>
      <w:proofErr w:type="spellEnd"/>
      <w:r>
        <w:rPr>
          <w:b w:val="0"/>
          <w:bCs w:val="0"/>
          <w:color w:val="1A171C"/>
        </w:rPr>
        <w:tab/>
        <w:t>378</w:t>
      </w:r>
    </w:p>
    <w:p w14:paraId="3A9C061F" w14:textId="77777777" w:rsidR="00D67C83" w:rsidRDefault="00D07E4A">
      <w:pPr>
        <w:pStyle w:val="Szvegtrzs"/>
        <w:tabs>
          <w:tab w:val="right" w:leader="dot" w:pos="3922"/>
        </w:tabs>
        <w:kinsoku w:val="0"/>
        <w:overflowPunct w:val="0"/>
        <w:spacing w:before="237"/>
        <w:ind w:left="110" w:firstLine="0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1A171C"/>
        </w:rPr>
        <w:t xml:space="preserve">Legislation </w:t>
      </w:r>
      <w:proofErr w:type="gramStart"/>
      <w:r>
        <w:rPr>
          <w:b/>
          <w:bCs/>
          <w:color w:val="1A171C"/>
        </w:rPr>
        <w:t>review</w:t>
      </w:r>
      <w:proofErr w:type="gramEnd"/>
      <w:r>
        <w:rPr>
          <w:b/>
          <w:bCs/>
          <w:color w:val="1A171C"/>
        </w:rPr>
        <w:t xml:space="preserve"> from János</w:t>
      </w:r>
      <w:r>
        <w:rPr>
          <w:b/>
          <w:bCs/>
          <w:color w:val="1A171C"/>
          <w:spacing w:val="-1"/>
        </w:rPr>
        <w:t xml:space="preserve"> </w:t>
      </w:r>
      <w:r>
        <w:rPr>
          <w:b/>
          <w:bCs/>
          <w:color w:val="1A171C"/>
        </w:rPr>
        <w:t>Molnár</w:t>
      </w:r>
      <w:r>
        <w:rPr>
          <w:color w:val="1A171C"/>
        </w:rPr>
        <w:tab/>
        <w:t>378</w:t>
      </w:r>
    </w:p>
    <w:p w14:paraId="0EA3944E" w14:textId="77777777" w:rsidR="00D67C83" w:rsidRDefault="00D67C83">
      <w:pPr>
        <w:pStyle w:val="Szvegtrzs"/>
        <w:tabs>
          <w:tab w:val="right" w:leader="dot" w:pos="3922"/>
        </w:tabs>
        <w:kinsoku w:val="0"/>
        <w:overflowPunct w:val="0"/>
        <w:spacing w:before="237"/>
        <w:ind w:left="110" w:firstLine="0"/>
        <w:rPr>
          <w:color w:val="000000"/>
        </w:rPr>
        <w:sectPr w:rsidR="00D67C83">
          <w:type w:val="continuous"/>
          <w:pgSz w:w="9560" w:h="13530"/>
          <w:pgMar w:top="740" w:right="680" w:bottom="280" w:left="700" w:header="720" w:footer="720" w:gutter="0"/>
          <w:cols w:num="2" w:space="720" w:equalWidth="0">
            <w:col w:w="3909" w:space="229"/>
            <w:col w:w="4042"/>
          </w:cols>
          <w:noEndnote/>
        </w:sectPr>
      </w:pPr>
    </w:p>
    <w:p w14:paraId="347D1AED" w14:textId="77777777" w:rsidR="00D67C83" w:rsidRDefault="00D07E4A">
      <w:pPr>
        <w:pStyle w:val="Szvegtrzs"/>
        <w:kinsoku w:val="0"/>
        <w:overflowPunct w:val="0"/>
        <w:spacing w:before="316"/>
        <w:ind w:left="110" w:firstLine="0"/>
        <w:rPr>
          <w:color w:val="000000"/>
        </w:rPr>
      </w:pPr>
      <w:proofErr w:type="spellStart"/>
      <w:r>
        <w:rPr>
          <w:b/>
          <w:bCs/>
          <w:color w:val="1A171C"/>
        </w:rPr>
        <w:lastRenderedPageBreak/>
        <w:t>Könyvajánló</w:t>
      </w:r>
      <w:proofErr w:type="spellEnd"/>
    </w:p>
    <w:p w14:paraId="3E7EBE7B" w14:textId="77777777" w:rsidR="00D67C83" w:rsidRDefault="00D07E4A">
      <w:pPr>
        <w:pStyle w:val="Szvegtrzs"/>
        <w:kinsoku w:val="0"/>
        <w:overflowPunct w:val="0"/>
        <w:ind w:left="110" w:firstLine="0"/>
        <w:rPr>
          <w:color w:val="000000"/>
        </w:rPr>
      </w:pPr>
      <w:r>
        <w:rPr>
          <w:i/>
          <w:iCs/>
          <w:color w:val="1A171C"/>
          <w:spacing w:val="-7"/>
        </w:rPr>
        <w:t xml:space="preserve">Kontschán </w:t>
      </w:r>
      <w:r>
        <w:rPr>
          <w:i/>
          <w:iCs/>
          <w:color w:val="1A171C"/>
          <w:spacing w:val="-6"/>
        </w:rPr>
        <w:t xml:space="preserve">Jenő: </w:t>
      </w:r>
      <w:proofErr w:type="spellStart"/>
      <w:r>
        <w:rPr>
          <w:color w:val="1A171C"/>
          <w:spacing w:val="-7"/>
        </w:rPr>
        <w:t>Magyarország</w:t>
      </w:r>
      <w:proofErr w:type="spellEnd"/>
      <w:r>
        <w:rPr>
          <w:color w:val="1A171C"/>
          <w:spacing w:val="-7"/>
        </w:rPr>
        <w:t xml:space="preserve"> </w:t>
      </w:r>
      <w:proofErr w:type="spellStart"/>
      <w:r>
        <w:rPr>
          <w:color w:val="1A171C"/>
          <w:spacing w:val="-7"/>
        </w:rPr>
        <w:t>meztelen</w:t>
      </w:r>
      <w:proofErr w:type="spellEnd"/>
      <w:r>
        <w:rPr>
          <w:color w:val="1A171C"/>
          <w:spacing w:val="-7"/>
        </w:rPr>
        <w:t xml:space="preserve"> </w:t>
      </w:r>
      <w:proofErr w:type="spellStart"/>
      <w:r>
        <w:rPr>
          <w:color w:val="1A171C"/>
          <w:spacing w:val="-6"/>
        </w:rPr>
        <w:t>csigái</w:t>
      </w:r>
      <w:proofErr w:type="spellEnd"/>
      <w:r>
        <w:rPr>
          <w:color w:val="1A171C"/>
          <w:spacing w:val="-6"/>
        </w:rPr>
        <w:t xml:space="preserve"> </w:t>
      </w:r>
      <w:r>
        <w:rPr>
          <w:color w:val="1A171C"/>
          <w:spacing w:val="23"/>
        </w:rPr>
        <w:t>....</w:t>
      </w:r>
      <w:r>
        <w:rPr>
          <w:color w:val="1A171C"/>
          <w:spacing w:val="-13"/>
        </w:rPr>
        <w:t xml:space="preserve"> </w:t>
      </w:r>
      <w:proofErr w:type="gramStart"/>
      <w:r>
        <w:rPr>
          <w:color w:val="1A171C"/>
          <w:spacing w:val="-4"/>
        </w:rPr>
        <w:t>.B</w:t>
      </w:r>
      <w:proofErr w:type="gramEnd"/>
      <w:r>
        <w:rPr>
          <w:color w:val="1A171C"/>
          <w:spacing w:val="-4"/>
        </w:rPr>
        <w:t>/4</w:t>
      </w:r>
    </w:p>
    <w:p w14:paraId="1F5E39FF" w14:textId="77777777" w:rsidR="00D67C83" w:rsidRDefault="00D07E4A">
      <w:pPr>
        <w:pStyle w:val="Cmsor2"/>
        <w:kinsoku w:val="0"/>
        <w:overflowPunct w:val="0"/>
        <w:spacing w:before="316"/>
        <w:ind w:right="114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1A171C"/>
        </w:rPr>
        <w:t>Book review</w:t>
      </w:r>
    </w:p>
    <w:p w14:paraId="7CE39FC9" w14:textId="77777777" w:rsidR="00D07E4A" w:rsidRDefault="00D07E4A">
      <w:pPr>
        <w:pStyle w:val="Szvegtrzs"/>
        <w:kinsoku w:val="0"/>
        <w:overflowPunct w:val="0"/>
        <w:ind w:left="110" w:right="114" w:firstLine="0"/>
        <w:rPr>
          <w:color w:val="000000"/>
        </w:rPr>
      </w:pPr>
      <w:r>
        <w:rPr>
          <w:i/>
          <w:iCs/>
          <w:color w:val="1A171C"/>
        </w:rPr>
        <w:t xml:space="preserve">Kontschán, J.: </w:t>
      </w:r>
      <w:r>
        <w:rPr>
          <w:color w:val="1A171C"/>
        </w:rPr>
        <w:t xml:space="preserve">Slugs present in Hungary . . . </w:t>
      </w:r>
      <w:proofErr w:type="gramStart"/>
      <w:r>
        <w:rPr>
          <w:color w:val="1A171C"/>
        </w:rPr>
        <w:t>. . . .</w:t>
      </w:r>
      <w:proofErr w:type="gramEnd"/>
      <w:r>
        <w:rPr>
          <w:color w:val="1A171C"/>
          <w:spacing w:val="-8"/>
        </w:rPr>
        <w:t xml:space="preserve"> </w:t>
      </w:r>
      <w:r>
        <w:rPr>
          <w:color w:val="1A171C"/>
          <w:spacing w:val="-7"/>
        </w:rPr>
        <w:t>B/4</w:t>
      </w:r>
    </w:p>
    <w:sectPr w:rsidR="00D07E4A">
      <w:type w:val="continuous"/>
      <w:pgSz w:w="9560" w:h="13530"/>
      <w:pgMar w:top="740" w:right="680" w:bottom="280" w:left="700" w:header="720" w:footer="720" w:gutter="0"/>
      <w:cols w:num="2" w:space="720" w:equalWidth="0">
        <w:col w:w="3847" w:space="292"/>
        <w:col w:w="404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6C"/>
    <w:rsid w:val="009C106C"/>
    <w:rsid w:val="00B16E1A"/>
    <w:rsid w:val="00BE63BE"/>
    <w:rsid w:val="00D07E4A"/>
    <w:rsid w:val="00D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BDC95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1"/>
    <w:qFormat/>
    <w:pPr>
      <w:spacing w:before="100"/>
      <w:ind w:left="110"/>
      <w:outlineLvl w:val="0"/>
    </w:pPr>
    <w:rPr>
      <w:rFonts w:ascii="Helvetica" w:hAnsi="Helvetica" w:cs="Helvetica"/>
      <w:b/>
      <w:bCs/>
    </w:rPr>
  </w:style>
  <w:style w:type="paragraph" w:styleId="Cmsor2">
    <w:name w:val="heading 2"/>
    <w:basedOn w:val="Norml"/>
    <w:next w:val="Norml"/>
    <w:link w:val="Cmsor2Char"/>
    <w:uiPriority w:val="1"/>
    <w:qFormat/>
    <w:pPr>
      <w:spacing w:before="237"/>
      <w:ind w:left="110"/>
      <w:outlineLvl w:val="1"/>
    </w:pPr>
    <w:rPr>
      <w:rFonts w:ascii="Helvetica" w:hAnsi="Helvetica" w:cs="Helvetica"/>
      <w:b/>
      <w:bCs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pPr>
      <w:spacing w:before="78"/>
      <w:ind w:left="393" w:hanging="284"/>
    </w:pPr>
    <w:rPr>
      <w:rFonts w:ascii="Helvetica" w:hAnsi="Helvetica" w:cs="Helvetica"/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Zsigó</dc:creator>
  <cp:keywords/>
  <dc:description/>
  <cp:lastModifiedBy>György Zsigó</cp:lastModifiedBy>
  <cp:revision>2</cp:revision>
  <dcterms:created xsi:type="dcterms:W3CDTF">2025-08-14T12:44:00Z</dcterms:created>
  <dcterms:modified xsi:type="dcterms:W3CDTF">2025-08-14T12:44:00Z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(Macintosh)</vt:lpwstr>
  </property>
</Properties>
</file>