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F0F8" w14:textId="77777777" w:rsidR="001102E2" w:rsidRPr="00AE5B5B" w:rsidRDefault="00247C72">
      <w:pPr>
        <w:pStyle w:val="tartalomcim"/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Tartalom</w:t>
      </w:r>
    </w:p>
    <w:p w14:paraId="2B9C039C" w14:textId="77777777" w:rsidR="001102E2" w:rsidRPr="00AE5B5B" w:rsidRDefault="00247C72">
      <w:pPr>
        <w:pStyle w:val="tartalomszoveg"/>
        <w:rPr>
          <w:rFonts w:ascii="Times New Roman" w:hAnsi="Times New Roman" w:cs="Times New Roman"/>
          <w:b/>
          <w:bCs/>
          <w:sz w:val="20"/>
          <w:szCs w:val="20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</w:rPr>
        <w:t>Eke István, Tőkés G</w:t>
      </w: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>ábor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és </w:t>
      </w: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>J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>ó</w:t>
      </w: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zsef Csilla: 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A ké­miai növényvédelem többes szorításban 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1B4333EB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Kövics György János 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Reisinger Péter: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Emlékezés Linhart Györgyre, a magyar növénykórtan atyjára, halálának századik évfordulóján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53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7C2B7358" w14:textId="77777777" w:rsidR="001102E2" w:rsidRPr="00AE5B5B" w:rsidRDefault="001102E2">
      <w:pPr>
        <w:pStyle w:val="tartbalcim"/>
        <w:rPr>
          <w:rFonts w:ascii="Times New Roman" w:hAnsi="Times New Roman" w:cs="Times New Roman"/>
          <w:sz w:val="20"/>
          <w:szCs w:val="20"/>
        </w:rPr>
      </w:pPr>
    </w:p>
    <w:p w14:paraId="29F4E0EB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A Magyar Növényvédelmi Társaság kitüntetettjei 2025-ben</w:t>
      </w:r>
    </w:p>
    <w:p w14:paraId="32656B38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Tarjányi József János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81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77CF00A2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Markó Viktor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83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5B583705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Salánki Katalin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84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62439182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Sáray Réka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86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55320822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Jáger Ferenc 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87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7B6EED5E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Kukorelli Gábor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89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69953A5D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</w:p>
    <w:p w14:paraId="1CECEE82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A Dr. Szelényi Gusztáv Emlékére Alapítvány kitüntetettje 2025-ben</w:t>
      </w:r>
    </w:p>
    <w:p w14:paraId="4886BA35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Samu Ferenc – szenior fokozat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91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73A259F1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Turóci Ágnes – junior fokozat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92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366178D3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</w:p>
    <w:p w14:paraId="5464FD4F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A Magyar Növényvédelmi Társaság Nagy Bálint Emlékérmével 2026. évi kitüntetettje</w:t>
      </w:r>
    </w:p>
    <w:p w14:paraId="4156A48E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Békési Pál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93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33F3A1CB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</w:p>
    <w:p w14:paraId="2492CA28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Krónika</w:t>
      </w:r>
    </w:p>
    <w:p w14:paraId="2E62191A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>Molnár János: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Rövid tudósítás az Agrárkemizálási Társaság 142. ülésérő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>l  95</w:t>
      </w:r>
    </w:p>
    <w:p w14:paraId="0469D99C" w14:textId="77777777" w:rsidR="001102E2" w:rsidRPr="00AE5B5B" w:rsidRDefault="001102E2">
      <w:pPr>
        <w:pStyle w:val="tartbalcim"/>
        <w:rPr>
          <w:rFonts w:ascii="Times New Roman" w:hAnsi="Times New Roman" w:cs="Times New Roman"/>
          <w:sz w:val="20"/>
          <w:szCs w:val="20"/>
        </w:rPr>
      </w:pPr>
    </w:p>
    <w:p w14:paraId="6BCDDD02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Marketing </w:t>
      </w:r>
    </w:p>
    <w:p w14:paraId="53A47D6D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Lukács Domonkos: 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>Tavaszi gyomhelyzet kalászosokban – célzott megoldások a szezon kulcskihívásaira X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96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686CA76C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</w:p>
    <w:p w14:paraId="2B5FB87F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Folyóiratunk múltjából </w:t>
      </w:r>
    </w:p>
    <w:p w14:paraId="1235A6F2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Eke István: 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Mire utalnak a gyommagvak egy vetőmagtételben? </w:t>
      </w:r>
      <w:r w:rsidR="00EF031D" w:rsidRPr="00AE5B5B">
        <w:rPr>
          <w:rFonts w:ascii="Times New Roman" w:hAnsi="Times New Roman" w:cs="Times New Roman"/>
          <w:sz w:val="20"/>
          <w:szCs w:val="20"/>
          <w:lang w:val="hu-HU"/>
        </w:rPr>
        <w:t xml:space="preserve"> 98</w:t>
      </w:r>
      <w:r w:rsidRPr="00AE5B5B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2F525E58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  <w:lang w:val="hu-HU"/>
        </w:rPr>
      </w:pPr>
    </w:p>
    <w:p w14:paraId="05FA13F0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Jogszabályfigyelő Molnár Jánostól </w:t>
      </w:r>
      <w:r w:rsidR="00EF031D" w:rsidRPr="00AE5B5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100</w:t>
      </w:r>
    </w:p>
    <w:p w14:paraId="61C0926B" w14:textId="77777777" w:rsidR="00B50CAE" w:rsidRDefault="00B50CAE">
      <w:pPr>
        <w:pStyle w:val="tartalomcim"/>
        <w:rPr>
          <w:rFonts w:ascii="Times New Roman" w:hAnsi="Times New Roman" w:cs="Times New Roman"/>
          <w:sz w:val="20"/>
          <w:szCs w:val="20"/>
        </w:rPr>
      </w:pPr>
    </w:p>
    <w:p w14:paraId="5278AA6D" w14:textId="6F8BD03C" w:rsidR="001102E2" w:rsidRPr="00AE5B5B" w:rsidRDefault="00247C72">
      <w:pPr>
        <w:pStyle w:val="tartalom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CONTENT</w:t>
      </w:r>
    </w:p>
    <w:p w14:paraId="7A2F0271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</w:rPr>
        <w:t xml:space="preserve">Eke, I., Tőkés, G. </w:t>
      </w:r>
      <w:r w:rsidRPr="00AE5B5B">
        <w:rPr>
          <w:rFonts w:ascii="Times New Roman" w:hAnsi="Times New Roman" w:cs="Times New Roman"/>
          <w:sz w:val="20"/>
          <w:szCs w:val="20"/>
        </w:rPr>
        <w:t xml:space="preserve"> and </w:t>
      </w:r>
      <w:r w:rsidRPr="00AE5B5B">
        <w:rPr>
          <w:rFonts w:ascii="Times New Roman" w:hAnsi="Times New Roman" w:cs="Times New Roman"/>
          <w:i/>
          <w:iCs/>
          <w:sz w:val="20"/>
          <w:szCs w:val="20"/>
        </w:rPr>
        <w:t xml:space="preserve">József, Cs.: </w:t>
      </w:r>
      <w:r w:rsidRPr="00AE5B5B">
        <w:rPr>
          <w:rFonts w:ascii="Times New Roman" w:hAnsi="Times New Roman" w:cs="Times New Roman"/>
          <w:sz w:val="20"/>
          <w:szCs w:val="20"/>
        </w:rPr>
        <w:t xml:space="preserve">Chemical plant protection under multiple pressures  </w:t>
      </w:r>
      <w:r w:rsidRPr="00AE5B5B">
        <w:rPr>
          <w:rFonts w:ascii="Times New Roman" w:hAnsi="Times New Roman" w:cs="Times New Roman"/>
          <w:sz w:val="20"/>
          <w:szCs w:val="20"/>
        </w:rPr>
        <w:tab/>
      </w:r>
      <w:r w:rsidR="00EF031D" w:rsidRPr="00AE5B5B">
        <w:rPr>
          <w:rFonts w:ascii="Times New Roman" w:hAnsi="Times New Roman" w:cs="Times New Roman"/>
          <w:sz w:val="20"/>
          <w:szCs w:val="20"/>
        </w:rPr>
        <w:t>53</w:t>
      </w:r>
    </w:p>
    <w:p w14:paraId="787DAA00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</w:rPr>
        <w:t xml:space="preserve">Kövics, G.J. </w:t>
      </w:r>
      <w:r w:rsidRPr="00AE5B5B">
        <w:rPr>
          <w:rFonts w:ascii="Times New Roman" w:hAnsi="Times New Roman" w:cs="Times New Roman"/>
          <w:sz w:val="20"/>
          <w:szCs w:val="20"/>
        </w:rPr>
        <w:t>and</w:t>
      </w:r>
      <w:r w:rsidRPr="00AE5B5B">
        <w:rPr>
          <w:rFonts w:ascii="Times New Roman" w:hAnsi="Times New Roman" w:cs="Times New Roman"/>
          <w:i/>
          <w:iCs/>
          <w:sz w:val="20"/>
          <w:szCs w:val="20"/>
        </w:rPr>
        <w:t xml:space="preserve"> Reisingr, P.:</w:t>
      </w:r>
      <w:r w:rsidRPr="00AE5B5B">
        <w:rPr>
          <w:rFonts w:ascii="Times New Roman" w:hAnsi="Times New Roman" w:cs="Times New Roman"/>
          <w:sz w:val="20"/>
          <w:szCs w:val="20"/>
        </w:rPr>
        <w:t xml:space="preserve"> Commemoration of György Linhart, the father of Hungarian </w:t>
      </w:r>
      <w:r w:rsidRPr="00AE5B5B">
        <w:rPr>
          <w:rFonts w:ascii="Times New Roman" w:hAnsi="Times New Roman" w:cs="Times New Roman"/>
          <w:sz w:val="20"/>
          <w:szCs w:val="20"/>
        </w:rPr>
        <w:tab/>
        <w:t xml:space="preserve">plant pathology, on the centenary of his death </w:t>
      </w:r>
      <w:r w:rsidR="00EF031D" w:rsidRPr="00AE5B5B">
        <w:rPr>
          <w:rFonts w:ascii="Times New Roman" w:hAnsi="Times New Roman" w:cs="Times New Roman"/>
          <w:sz w:val="20"/>
          <w:szCs w:val="20"/>
        </w:rPr>
        <w:t>70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07EFB312" w14:textId="77777777" w:rsidR="001102E2" w:rsidRPr="00AE5B5B" w:rsidRDefault="001102E2">
      <w:pPr>
        <w:pStyle w:val="tartbalcim"/>
        <w:rPr>
          <w:rFonts w:ascii="Times New Roman" w:hAnsi="Times New Roman" w:cs="Times New Roman"/>
          <w:sz w:val="20"/>
          <w:szCs w:val="20"/>
        </w:rPr>
      </w:pPr>
    </w:p>
    <w:p w14:paraId="11B570C4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Awarded by the Hungarian Plant Protection Society in 2025</w:t>
      </w:r>
    </w:p>
    <w:p w14:paraId="78B3BDA8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József János Tarjányi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81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227FC78D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Viktor Markó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83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1B1726E5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Katalin Salánki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84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623BDB48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Réka Sáray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 86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2D584CEC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Ferenc Jáger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87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2F8BC590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Gábor Kukorelli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89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2026F843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</w:rPr>
      </w:pPr>
    </w:p>
    <w:p w14:paraId="120ED8BE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lastRenderedPageBreak/>
        <w:t xml:space="preserve">Awarded by the Foundation in memory of dr. Gusztáv Szelényi in 2025 </w:t>
      </w:r>
    </w:p>
    <w:p w14:paraId="5E9D9F8D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Ferenc Samu – senior level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91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5FFEDCB5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Ágnes Turóci – youth level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92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4F65E897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</w:rPr>
      </w:pPr>
    </w:p>
    <w:p w14:paraId="1398C4B8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Awarding the Nagy Bálint Commemorative Medallion 2026 </w:t>
      </w:r>
    </w:p>
    <w:p w14:paraId="66BF94D8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Pál Békési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93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5EBDFFAE" w14:textId="77777777" w:rsidR="001102E2" w:rsidRPr="00AE5B5B" w:rsidRDefault="001102E2">
      <w:pPr>
        <w:pStyle w:val="tartbalcim"/>
        <w:rPr>
          <w:rFonts w:ascii="Times New Roman" w:hAnsi="Times New Roman" w:cs="Times New Roman"/>
          <w:sz w:val="20"/>
          <w:szCs w:val="20"/>
        </w:rPr>
      </w:pPr>
    </w:p>
    <w:p w14:paraId="3A068E8D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Chronicle</w:t>
      </w:r>
    </w:p>
    <w:p w14:paraId="289796FC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</w:rPr>
        <w:t>Molnár, J.:</w:t>
      </w:r>
      <w:r w:rsidRPr="00AE5B5B">
        <w:rPr>
          <w:rFonts w:ascii="Times New Roman" w:hAnsi="Times New Roman" w:cs="Times New Roman"/>
          <w:sz w:val="20"/>
          <w:szCs w:val="20"/>
        </w:rPr>
        <w:t xml:space="preserve"> Brief report on the 142</w:t>
      </w:r>
      <w:r w:rsidRPr="00AE5B5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AE5B5B">
        <w:rPr>
          <w:rFonts w:ascii="Times New Roman" w:hAnsi="Times New Roman" w:cs="Times New Roman"/>
          <w:sz w:val="20"/>
          <w:szCs w:val="20"/>
        </w:rPr>
        <w:t xml:space="preserve"> meeting of the Agricultural Chemical Society </w:t>
      </w:r>
      <w:r w:rsidRPr="00AE5B5B">
        <w:rPr>
          <w:rFonts w:ascii="Times New Roman" w:hAnsi="Times New Roman" w:cs="Times New Roman"/>
          <w:sz w:val="20"/>
          <w:szCs w:val="20"/>
        </w:rPr>
        <w:tab/>
      </w:r>
      <w:r w:rsidR="00EF031D" w:rsidRPr="00AE5B5B">
        <w:rPr>
          <w:rFonts w:ascii="Times New Roman" w:hAnsi="Times New Roman" w:cs="Times New Roman"/>
          <w:sz w:val="20"/>
          <w:szCs w:val="20"/>
        </w:rPr>
        <w:t>95</w:t>
      </w:r>
    </w:p>
    <w:p w14:paraId="5A87FA44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</w:rPr>
      </w:pPr>
    </w:p>
    <w:p w14:paraId="2D98EFCD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>Marketing</w:t>
      </w:r>
    </w:p>
    <w:p w14:paraId="5F3450EE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</w:rPr>
        <w:t xml:space="preserve">Lukács, D.: </w:t>
      </w:r>
      <w:r w:rsidRPr="00AE5B5B">
        <w:rPr>
          <w:rFonts w:ascii="Times New Roman" w:hAnsi="Times New Roman" w:cs="Times New Roman"/>
          <w:sz w:val="20"/>
          <w:szCs w:val="20"/>
        </w:rPr>
        <w:t>Spring weed situation in cereal crops – targeted solutions to the key challenges of the season X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96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7511A2E8" w14:textId="77777777" w:rsidR="001102E2" w:rsidRPr="00AE5B5B" w:rsidRDefault="001102E2">
      <w:pPr>
        <w:pStyle w:val="tartbalcim"/>
        <w:rPr>
          <w:rFonts w:ascii="Times New Roman" w:hAnsi="Times New Roman" w:cs="Times New Roman"/>
          <w:sz w:val="20"/>
          <w:szCs w:val="20"/>
        </w:rPr>
      </w:pPr>
    </w:p>
    <w:p w14:paraId="40A3A66D" w14:textId="77777777" w:rsidR="001102E2" w:rsidRPr="00AE5B5B" w:rsidRDefault="00247C72">
      <w:pPr>
        <w:pStyle w:val="tartbalcim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sz w:val="20"/>
          <w:szCs w:val="20"/>
        </w:rPr>
        <w:t xml:space="preserve">From the past of our journal </w:t>
      </w:r>
    </w:p>
    <w:p w14:paraId="61347F15" w14:textId="77777777" w:rsidR="001102E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i/>
          <w:iCs/>
          <w:sz w:val="20"/>
          <w:szCs w:val="20"/>
        </w:rPr>
        <w:t>Eke, I.</w:t>
      </w:r>
      <w:r w:rsidRPr="00AE5B5B">
        <w:rPr>
          <w:rFonts w:ascii="Times New Roman" w:hAnsi="Times New Roman" w:cs="Times New Roman"/>
          <w:sz w:val="20"/>
          <w:szCs w:val="20"/>
        </w:rPr>
        <w:t xml:space="preserve">: What do weed seeds in a seed lot indicate? </w:t>
      </w:r>
      <w:r w:rsidR="00EF031D" w:rsidRPr="00AE5B5B">
        <w:rPr>
          <w:rFonts w:ascii="Times New Roman" w:hAnsi="Times New Roman" w:cs="Times New Roman"/>
          <w:sz w:val="20"/>
          <w:szCs w:val="20"/>
        </w:rPr>
        <w:t xml:space="preserve"> 98</w:t>
      </w:r>
      <w:r w:rsidRPr="00AE5B5B">
        <w:rPr>
          <w:rFonts w:ascii="Times New Roman" w:hAnsi="Times New Roman" w:cs="Times New Roman"/>
          <w:sz w:val="20"/>
          <w:szCs w:val="20"/>
        </w:rPr>
        <w:tab/>
      </w:r>
    </w:p>
    <w:p w14:paraId="35FC4084" w14:textId="77777777" w:rsidR="001102E2" w:rsidRPr="00AE5B5B" w:rsidRDefault="001102E2">
      <w:pPr>
        <w:pStyle w:val="tartalomszoveg"/>
        <w:rPr>
          <w:rFonts w:ascii="Times New Roman" w:hAnsi="Times New Roman" w:cs="Times New Roman"/>
          <w:sz w:val="20"/>
          <w:szCs w:val="20"/>
        </w:rPr>
      </w:pPr>
    </w:p>
    <w:p w14:paraId="2943D368" w14:textId="77777777" w:rsidR="00247C72" w:rsidRPr="00AE5B5B" w:rsidRDefault="00247C72">
      <w:pPr>
        <w:pStyle w:val="tartalomszoveg"/>
        <w:rPr>
          <w:rFonts w:ascii="Times New Roman" w:hAnsi="Times New Roman" w:cs="Times New Roman"/>
          <w:sz w:val="20"/>
          <w:szCs w:val="20"/>
        </w:rPr>
      </w:pPr>
      <w:r w:rsidRPr="00AE5B5B">
        <w:rPr>
          <w:rFonts w:ascii="Times New Roman" w:hAnsi="Times New Roman" w:cs="Times New Roman"/>
          <w:b/>
          <w:bCs/>
          <w:sz w:val="20"/>
          <w:szCs w:val="20"/>
        </w:rPr>
        <w:t>Legislation review from János Molnár</w:t>
      </w:r>
      <w:r w:rsidRPr="00AE5B5B">
        <w:rPr>
          <w:rFonts w:ascii="Times New Roman" w:hAnsi="Times New Roman" w:cs="Times New Roman"/>
          <w:sz w:val="20"/>
          <w:szCs w:val="20"/>
        </w:rPr>
        <w:t xml:space="preserve"> </w:t>
      </w:r>
      <w:r w:rsidRPr="00AE5B5B">
        <w:rPr>
          <w:rFonts w:ascii="Times New Roman" w:hAnsi="Times New Roman" w:cs="Times New Roman"/>
          <w:sz w:val="20"/>
          <w:szCs w:val="20"/>
        </w:rPr>
        <w:tab/>
      </w:r>
      <w:r w:rsidR="00EF031D" w:rsidRPr="00AE5B5B">
        <w:rPr>
          <w:rFonts w:ascii="Times New Roman" w:hAnsi="Times New Roman" w:cs="Times New Roman"/>
          <w:sz w:val="20"/>
          <w:szCs w:val="20"/>
        </w:rPr>
        <w:t>100</w:t>
      </w:r>
    </w:p>
    <w:sectPr w:rsidR="00247C72" w:rsidRPr="00AE5B5B">
      <w:pgSz w:w="9524" w:h="13493"/>
      <w:pgMar w:top="1304" w:right="794" w:bottom="79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1D"/>
    <w:rsid w:val="001102E2"/>
    <w:rsid w:val="00247C72"/>
    <w:rsid w:val="0076530B"/>
    <w:rsid w:val="00AE5B5B"/>
    <w:rsid w:val="00B50CAE"/>
    <w:rsid w:val="00C159C9"/>
    <w:rsid w:val="00DF117E"/>
    <w:rsid w:val="00E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6CB9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283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tartalomszoveg">
    <w:name w:val="tartalom_szoveg"/>
    <w:basedOn w:val="BasicParagraph"/>
    <w:uiPriority w:val="99"/>
    <w:pPr>
      <w:tabs>
        <w:tab w:val="right" w:pos="3500"/>
      </w:tabs>
      <w:spacing w:line="200" w:lineRule="atLeast"/>
      <w:ind w:left="283" w:right="298" w:hanging="283"/>
      <w:jc w:val="both"/>
    </w:pPr>
    <w:rPr>
      <w:rFonts w:ascii="Helvetica" w:hAnsi="Helvetica" w:cs="Helvetica"/>
      <w:sz w:val="16"/>
      <w:szCs w:val="16"/>
    </w:rPr>
  </w:style>
  <w:style w:type="paragraph" w:customStyle="1" w:styleId="tartbalcim">
    <w:name w:val="tart_balcim"/>
    <w:basedOn w:val="tartalomszoveg"/>
    <w:uiPriority w:val="99"/>
    <w:pPr>
      <w:spacing w:line="190" w:lineRule="atLeast"/>
      <w:ind w:left="0" w:firstLine="0"/>
      <w:jc w:val="left"/>
    </w:pPr>
    <w:rPr>
      <w:rFonts w:ascii="Helvetica-Bold" w:hAnsi="Helvetica-Bold" w:cs="Helvetica-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György Zsigó</cp:lastModifiedBy>
  <cp:revision>5</cp:revision>
  <dcterms:created xsi:type="dcterms:W3CDTF">2026-02-22T06:54:00Z</dcterms:created>
  <dcterms:modified xsi:type="dcterms:W3CDTF">2026-02-22T06:55:00Z</dcterms:modified>
</cp:coreProperties>
</file>